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tblLook w:val="00A0" w:firstRow="1" w:lastRow="0" w:firstColumn="1" w:lastColumn="0" w:noHBand="0" w:noVBand="0"/>
      </w:tblPr>
      <w:tblGrid>
        <w:gridCol w:w="9072"/>
      </w:tblGrid>
      <w:tr w:rsidR="00475191" w:rsidRPr="00B321CA" w14:paraId="650E368F" w14:textId="77777777">
        <w:trPr>
          <w:trHeight w:val="360"/>
          <w:jc w:val="center"/>
        </w:trPr>
        <w:tc>
          <w:tcPr>
            <w:tcW w:w="5000" w:type="pct"/>
            <w:vAlign w:val="center"/>
          </w:tcPr>
          <w:p w14:paraId="2CF76507" w14:textId="77777777" w:rsidR="00B94F15" w:rsidRPr="00B321CA" w:rsidRDefault="00475191" w:rsidP="0052071A">
            <w:pPr>
              <w:spacing w:after="0" w:line="240" w:lineRule="auto"/>
              <w:jc w:val="center"/>
              <w:rPr>
                <w:rFonts w:ascii="Arial" w:eastAsia="Times New Roman" w:hAnsi="Arial" w:cs="Arial"/>
                <w:b/>
                <w:bCs/>
                <w:color w:val="365F91" w:themeColor="accent1" w:themeShade="BF"/>
                <w:sz w:val="32"/>
                <w:szCs w:val="32"/>
              </w:rPr>
            </w:pPr>
            <w:r w:rsidRPr="00B321CA">
              <w:rPr>
                <w:rFonts w:ascii="Times New Roman" w:hAnsi="Times New Roman"/>
                <w:bCs/>
                <w:color w:val="FFFFFF"/>
              </w:rPr>
              <w:t>1</w:t>
            </w:r>
            <w:r w:rsidR="0052071A" w:rsidRPr="00B321CA">
              <w:rPr>
                <w:rFonts w:ascii="Arial" w:eastAsia="Times New Roman" w:hAnsi="Arial" w:cs="Arial"/>
                <w:b/>
                <w:bCs/>
                <w:color w:val="365F91" w:themeColor="accent1" w:themeShade="BF"/>
                <w:sz w:val="32"/>
                <w:szCs w:val="32"/>
              </w:rPr>
              <w:t xml:space="preserve"> </w:t>
            </w:r>
          </w:p>
          <w:p w14:paraId="4A2789CC" w14:textId="77777777" w:rsidR="00B94F15" w:rsidRPr="00B321CA" w:rsidRDefault="00B94F15" w:rsidP="0052071A">
            <w:pPr>
              <w:spacing w:after="0" w:line="240" w:lineRule="auto"/>
              <w:jc w:val="center"/>
              <w:rPr>
                <w:rFonts w:ascii="Arial" w:eastAsia="Times New Roman" w:hAnsi="Arial" w:cs="Arial"/>
                <w:b/>
                <w:bCs/>
                <w:color w:val="365F91" w:themeColor="accent1" w:themeShade="BF"/>
                <w:sz w:val="32"/>
                <w:szCs w:val="32"/>
              </w:rPr>
            </w:pPr>
          </w:p>
          <w:p w14:paraId="0AE37925" w14:textId="77777777" w:rsidR="00B94F15" w:rsidRPr="00B321CA" w:rsidRDefault="00B94F15" w:rsidP="0052071A">
            <w:pPr>
              <w:spacing w:after="0" w:line="240" w:lineRule="auto"/>
              <w:jc w:val="center"/>
              <w:rPr>
                <w:rFonts w:ascii="Arial" w:eastAsia="Times New Roman" w:hAnsi="Arial" w:cs="Arial"/>
                <w:b/>
                <w:bCs/>
                <w:color w:val="365F91" w:themeColor="accent1" w:themeShade="BF"/>
                <w:sz w:val="32"/>
                <w:szCs w:val="32"/>
              </w:rPr>
            </w:pPr>
          </w:p>
          <w:p w14:paraId="69A313A9" w14:textId="77777777" w:rsidR="00B94F15" w:rsidRPr="00B321CA" w:rsidRDefault="00B94F15" w:rsidP="0052071A">
            <w:pPr>
              <w:spacing w:after="0" w:line="240" w:lineRule="auto"/>
              <w:jc w:val="center"/>
              <w:rPr>
                <w:rFonts w:ascii="Arial" w:eastAsia="Times New Roman" w:hAnsi="Arial" w:cs="Arial"/>
                <w:b/>
                <w:bCs/>
                <w:color w:val="365F91" w:themeColor="accent1" w:themeShade="BF"/>
                <w:sz w:val="32"/>
                <w:szCs w:val="32"/>
              </w:rPr>
            </w:pPr>
          </w:p>
          <w:p w14:paraId="2B6D1184" w14:textId="77777777" w:rsidR="00B94F15" w:rsidRPr="00B321CA" w:rsidRDefault="00B94F15" w:rsidP="0052071A">
            <w:pPr>
              <w:spacing w:after="0" w:line="240" w:lineRule="auto"/>
              <w:jc w:val="center"/>
              <w:rPr>
                <w:rFonts w:ascii="Arial" w:eastAsia="Times New Roman" w:hAnsi="Arial" w:cs="Arial"/>
                <w:b/>
                <w:bCs/>
                <w:color w:val="365F91" w:themeColor="accent1" w:themeShade="BF"/>
                <w:sz w:val="32"/>
                <w:szCs w:val="32"/>
              </w:rPr>
            </w:pPr>
          </w:p>
          <w:p w14:paraId="16864830" w14:textId="77777777" w:rsidR="00B94F15" w:rsidRPr="00B321CA" w:rsidRDefault="00B94F15" w:rsidP="0052071A">
            <w:pPr>
              <w:spacing w:after="0" w:line="240" w:lineRule="auto"/>
              <w:jc w:val="center"/>
              <w:rPr>
                <w:rFonts w:ascii="Arial" w:eastAsia="Times New Roman" w:hAnsi="Arial" w:cs="Arial"/>
                <w:b/>
                <w:bCs/>
                <w:color w:val="365F91" w:themeColor="accent1" w:themeShade="BF"/>
                <w:sz w:val="32"/>
                <w:szCs w:val="32"/>
              </w:rPr>
            </w:pPr>
          </w:p>
          <w:p w14:paraId="6ECA0AD5" w14:textId="77777777" w:rsidR="00B94F15" w:rsidRPr="00B321CA" w:rsidRDefault="00B94F15" w:rsidP="0052071A">
            <w:pPr>
              <w:spacing w:after="0" w:line="240" w:lineRule="auto"/>
              <w:jc w:val="center"/>
              <w:rPr>
                <w:rFonts w:ascii="Arial" w:eastAsia="Times New Roman" w:hAnsi="Arial" w:cs="Arial"/>
                <w:b/>
                <w:bCs/>
                <w:color w:val="365F91" w:themeColor="accent1" w:themeShade="BF"/>
                <w:sz w:val="32"/>
                <w:szCs w:val="32"/>
              </w:rPr>
            </w:pPr>
          </w:p>
          <w:p w14:paraId="41D8D930" w14:textId="77777777" w:rsidR="00B94F15" w:rsidRPr="00B321CA" w:rsidRDefault="00B94F15" w:rsidP="0052071A">
            <w:pPr>
              <w:spacing w:after="0" w:line="240" w:lineRule="auto"/>
              <w:jc w:val="center"/>
              <w:rPr>
                <w:rFonts w:ascii="Arial" w:eastAsia="Times New Roman" w:hAnsi="Arial" w:cs="Arial"/>
                <w:b/>
                <w:bCs/>
                <w:color w:val="365F91" w:themeColor="accent1" w:themeShade="BF"/>
                <w:sz w:val="32"/>
                <w:szCs w:val="32"/>
              </w:rPr>
            </w:pPr>
          </w:p>
          <w:p w14:paraId="1A459A53" w14:textId="77777777" w:rsidR="00B94F15" w:rsidRPr="00B321CA" w:rsidRDefault="00B94F15" w:rsidP="0052071A">
            <w:pPr>
              <w:spacing w:after="0" w:line="240" w:lineRule="auto"/>
              <w:jc w:val="center"/>
              <w:rPr>
                <w:rFonts w:ascii="Arial" w:eastAsia="Times New Roman" w:hAnsi="Arial" w:cs="Arial"/>
                <w:b/>
                <w:bCs/>
                <w:color w:val="365F91" w:themeColor="accent1" w:themeShade="BF"/>
                <w:sz w:val="32"/>
                <w:szCs w:val="32"/>
              </w:rPr>
            </w:pPr>
          </w:p>
          <w:p w14:paraId="190C27C7" w14:textId="2EB1AD31" w:rsidR="00D818CC" w:rsidRPr="00333B33" w:rsidRDefault="00D818CC" w:rsidP="00D818CC">
            <w:pPr>
              <w:spacing w:after="0" w:line="240" w:lineRule="auto"/>
              <w:jc w:val="center"/>
              <w:rPr>
                <w:rFonts w:ascii="Arial" w:eastAsia="Times New Roman" w:hAnsi="Arial" w:cs="Arial"/>
                <w:b/>
                <w:bCs/>
                <w:color w:val="auto"/>
                <w:sz w:val="32"/>
                <w:szCs w:val="32"/>
                <w:u w:val="none"/>
              </w:rPr>
            </w:pPr>
            <w:r w:rsidRPr="00333B33">
              <w:rPr>
                <w:rFonts w:ascii="Arial" w:eastAsia="Times New Roman" w:hAnsi="Arial" w:cs="Arial"/>
                <w:b/>
                <w:bCs/>
                <w:color w:val="auto"/>
                <w:sz w:val="32"/>
                <w:szCs w:val="32"/>
                <w:u w:val="none"/>
              </w:rPr>
              <w:t xml:space="preserve">ASA LIFE </w:t>
            </w:r>
            <w:r w:rsidR="00320B2D" w:rsidRPr="00333B33">
              <w:rPr>
                <w:rFonts w:ascii="Arial" w:eastAsia="Times New Roman" w:hAnsi="Arial" w:cs="Arial"/>
                <w:b/>
                <w:bCs/>
                <w:color w:val="auto"/>
                <w:sz w:val="32"/>
                <w:szCs w:val="32"/>
                <w:u w:val="none"/>
              </w:rPr>
              <w:t>BALANCED</w:t>
            </w:r>
          </w:p>
          <w:p w14:paraId="59C90B2E" w14:textId="076AF353" w:rsidR="0052071A" w:rsidRPr="00333B33" w:rsidRDefault="00D818CC" w:rsidP="00D818CC">
            <w:pPr>
              <w:spacing w:after="0" w:line="240" w:lineRule="auto"/>
              <w:jc w:val="center"/>
              <w:rPr>
                <w:rFonts w:ascii="Arial" w:eastAsia="Times New Roman" w:hAnsi="Arial" w:cs="Arial"/>
                <w:b/>
                <w:bCs/>
                <w:color w:val="auto"/>
                <w:sz w:val="32"/>
                <w:szCs w:val="32"/>
                <w:u w:val="none"/>
              </w:rPr>
            </w:pPr>
            <w:r w:rsidRPr="00333B33">
              <w:rPr>
                <w:rFonts w:ascii="Arial" w:eastAsia="Times New Roman" w:hAnsi="Arial" w:cs="Arial"/>
                <w:b/>
                <w:bCs/>
                <w:color w:val="auto"/>
                <w:sz w:val="32"/>
                <w:szCs w:val="32"/>
                <w:u w:val="none"/>
              </w:rPr>
              <w:t>Otvoreni investicijski fond sa zatvorenom ponudom</w:t>
            </w:r>
          </w:p>
          <w:p w14:paraId="4667EDAB" w14:textId="77777777" w:rsidR="00D818CC" w:rsidRPr="00333B33" w:rsidRDefault="00D818CC" w:rsidP="00D818CC">
            <w:pPr>
              <w:spacing w:after="0" w:line="240" w:lineRule="auto"/>
              <w:jc w:val="center"/>
              <w:rPr>
                <w:rFonts w:ascii="Arial" w:eastAsia="Times New Roman" w:hAnsi="Arial" w:cs="Arial"/>
                <w:b/>
                <w:bCs/>
                <w:color w:val="auto"/>
                <w:sz w:val="32"/>
                <w:szCs w:val="32"/>
                <w:u w:val="none"/>
              </w:rPr>
            </w:pPr>
          </w:p>
          <w:p w14:paraId="01E91233" w14:textId="77777777" w:rsidR="00D818CC" w:rsidRPr="00333B33" w:rsidRDefault="00D818CC" w:rsidP="00D818CC">
            <w:pPr>
              <w:spacing w:after="0" w:line="240" w:lineRule="auto"/>
              <w:jc w:val="center"/>
              <w:rPr>
                <w:rFonts w:ascii="Arial" w:eastAsia="Times New Roman" w:hAnsi="Arial" w:cs="Arial"/>
                <w:b/>
                <w:bCs/>
                <w:color w:val="auto"/>
                <w:sz w:val="32"/>
                <w:szCs w:val="32"/>
                <w:u w:val="none"/>
              </w:rPr>
            </w:pPr>
          </w:p>
          <w:p w14:paraId="10BECB7D" w14:textId="656BD4AA" w:rsidR="0052071A" w:rsidRPr="00333B33" w:rsidRDefault="00B94F15" w:rsidP="00D818CC">
            <w:pPr>
              <w:spacing w:after="0" w:line="240" w:lineRule="auto"/>
              <w:jc w:val="center"/>
              <w:rPr>
                <w:rFonts w:ascii="Arial" w:eastAsia="Times New Roman" w:hAnsi="Arial" w:cs="Arial"/>
                <w:b/>
                <w:bCs/>
                <w:color w:val="auto"/>
                <w:sz w:val="32"/>
                <w:szCs w:val="32"/>
              </w:rPr>
            </w:pPr>
            <w:r w:rsidRPr="00333B33">
              <w:rPr>
                <w:rFonts w:ascii="Arial" w:eastAsia="Times New Roman" w:hAnsi="Arial" w:cs="Arial"/>
                <w:b/>
                <w:bCs/>
                <w:color w:val="auto"/>
                <w:sz w:val="32"/>
                <w:szCs w:val="32"/>
                <w:u w:val="none"/>
              </w:rPr>
              <w:t>STATUT</w:t>
            </w:r>
          </w:p>
          <w:p w14:paraId="6DA81A84" w14:textId="029143D8" w:rsidR="00475191" w:rsidRPr="00B321CA" w:rsidRDefault="00475191" w:rsidP="002D5578">
            <w:pPr>
              <w:pStyle w:val="NoSpacing"/>
              <w:jc w:val="center"/>
              <w:rPr>
                <w:rFonts w:ascii="Times New Roman" w:hAnsi="Times New Roman"/>
                <w:bCs/>
                <w:color w:val="FFFFFF"/>
                <w:lang w:val="bs-Latn-BA"/>
              </w:rPr>
            </w:pPr>
            <w:r w:rsidRPr="00B321CA">
              <w:rPr>
                <w:rFonts w:ascii="Times New Roman" w:hAnsi="Times New Roman"/>
                <w:bCs/>
                <w:color w:val="FFFFFF"/>
                <w:lang w:val="bs-Latn-BA"/>
              </w:rPr>
              <w:t>7.05.2009. godine</w:t>
            </w:r>
          </w:p>
        </w:tc>
      </w:tr>
      <w:tr w:rsidR="00475191" w:rsidRPr="00B321CA" w14:paraId="0BD2FEB1" w14:textId="77777777">
        <w:trPr>
          <w:trHeight w:val="360"/>
          <w:jc w:val="center"/>
        </w:trPr>
        <w:tc>
          <w:tcPr>
            <w:tcW w:w="5000" w:type="pct"/>
            <w:vAlign w:val="center"/>
          </w:tcPr>
          <w:p w14:paraId="6D4FE87C" w14:textId="77777777" w:rsidR="00475191" w:rsidRPr="00B321CA" w:rsidRDefault="00475191" w:rsidP="002D5578">
            <w:pPr>
              <w:pStyle w:val="NoSpacing"/>
              <w:jc w:val="center"/>
              <w:rPr>
                <w:rFonts w:ascii="Times New Roman" w:hAnsi="Times New Roman"/>
                <w:b/>
                <w:bCs/>
                <w:color w:val="FFFFFF"/>
                <w:lang w:val="bs-Latn-BA"/>
              </w:rPr>
            </w:pPr>
            <w:r w:rsidRPr="00B321CA">
              <w:rPr>
                <w:rFonts w:ascii="Times New Roman" w:hAnsi="Times New Roman"/>
                <w:b/>
                <w:bCs/>
                <w:color w:val="FFFFFF"/>
                <w:lang w:val="bs-Latn-BA"/>
              </w:rPr>
              <w:t>Pripremili:</w:t>
            </w:r>
          </w:p>
          <w:p w14:paraId="2D96C366" w14:textId="77777777" w:rsidR="00475191" w:rsidRPr="00B321CA" w:rsidRDefault="00475191" w:rsidP="002D5578">
            <w:pPr>
              <w:pStyle w:val="NoSpacing"/>
              <w:jc w:val="center"/>
              <w:rPr>
                <w:rFonts w:ascii="Times New Roman" w:hAnsi="Times New Roman"/>
                <w:b/>
                <w:bCs/>
                <w:color w:val="FFFFFF"/>
                <w:lang w:val="bs-Latn-BA"/>
              </w:rPr>
            </w:pPr>
          </w:p>
        </w:tc>
      </w:tr>
    </w:tbl>
    <w:p w14:paraId="38818F96" w14:textId="77777777" w:rsidR="00475191" w:rsidRPr="00B321CA" w:rsidRDefault="00475191" w:rsidP="002D5578">
      <w:pPr>
        <w:spacing w:after="0" w:line="240" w:lineRule="auto"/>
        <w:jc w:val="both"/>
        <w:rPr>
          <w:rFonts w:ascii="Times New Roman" w:hAnsi="Times New Roman"/>
        </w:rPr>
      </w:pPr>
    </w:p>
    <w:p w14:paraId="5D6E4BAD" w14:textId="77777777" w:rsidR="00475191" w:rsidRPr="00B321CA" w:rsidRDefault="00475191" w:rsidP="002D5578">
      <w:pPr>
        <w:spacing w:after="0" w:line="240" w:lineRule="auto"/>
        <w:jc w:val="both"/>
        <w:rPr>
          <w:rFonts w:ascii="Times New Roman" w:hAnsi="Times New Roman"/>
        </w:rPr>
      </w:pPr>
    </w:p>
    <w:tbl>
      <w:tblPr>
        <w:tblpPr w:leftFromText="187" w:rightFromText="187" w:horzAnchor="margin" w:tblpXSpec="center" w:tblpYSpec="bottom"/>
        <w:tblW w:w="5000" w:type="pct"/>
        <w:tblLook w:val="00A0" w:firstRow="1" w:lastRow="0" w:firstColumn="1" w:lastColumn="0" w:noHBand="0" w:noVBand="0"/>
      </w:tblPr>
      <w:tblGrid>
        <w:gridCol w:w="9072"/>
      </w:tblGrid>
      <w:tr w:rsidR="00475191" w:rsidRPr="00B321CA" w14:paraId="79734D44" w14:textId="77777777">
        <w:tc>
          <w:tcPr>
            <w:tcW w:w="5000" w:type="pct"/>
          </w:tcPr>
          <w:p w14:paraId="6B5A120C" w14:textId="77777777" w:rsidR="00475191" w:rsidRPr="00B321CA" w:rsidRDefault="00475191" w:rsidP="00F32D7D">
            <w:pPr>
              <w:pStyle w:val="NoSpacing"/>
              <w:jc w:val="center"/>
              <w:rPr>
                <w:rFonts w:ascii="Times New Roman" w:hAnsi="Times New Roman"/>
                <w:color w:val="FFFFFF"/>
                <w:lang w:val="bs-Latn-BA"/>
              </w:rPr>
            </w:pPr>
            <w:r w:rsidRPr="00B321CA">
              <w:rPr>
                <w:rFonts w:ascii="Times New Roman" w:hAnsi="Times New Roman"/>
                <w:color w:val="FFFFFF"/>
                <w:lang w:val="bs-Latn-BA"/>
              </w:rPr>
              <w:t>[</w:t>
            </w:r>
            <w:r w:rsidRPr="00B321CA">
              <w:rPr>
                <w:rFonts w:ascii="Times New Roman" w:hAnsi="Times New Roman"/>
                <w:b/>
                <w:bCs/>
                <w:color w:val="FFFFFF"/>
                <w:lang w:val="bs-Latn-BA"/>
              </w:rPr>
              <w:t>Lex prospicit not respicit</w:t>
            </w:r>
            <w:r w:rsidRPr="00B321CA">
              <w:rPr>
                <w:rFonts w:ascii="Times New Roman" w:hAnsi="Times New Roman"/>
                <w:color w:val="FFFFFF"/>
                <w:lang w:val="bs-Latn-BA"/>
              </w:rPr>
              <w:t xml:space="preserve"> – Zakon uređuje budućnost, ne prošlost.]</w:t>
            </w:r>
          </w:p>
        </w:tc>
      </w:tr>
    </w:tbl>
    <w:p w14:paraId="57683418" w14:textId="77777777" w:rsidR="00475191" w:rsidRPr="00B321CA" w:rsidRDefault="00475191" w:rsidP="002D5578">
      <w:pPr>
        <w:spacing w:after="0" w:line="240" w:lineRule="auto"/>
        <w:jc w:val="both"/>
        <w:rPr>
          <w:rFonts w:ascii="Times New Roman" w:hAnsi="Times New Roman"/>
        </w:rPr>
      </w:pPr>
    </w:p>
    <w:p w14:paraId="53A36970" w14:textId="77777777" w:rsidR="00475191" w:rsidRPr="00B321CA" w:rsidRDefault="00475191" w:rsidP="002D5578">
      <w:pPr>
        <w:spacing w:after="0" w:line="240" w:lineRule="auto"/>
        <w:jc w:val="both"/>
        <w:rPr>
          <w:rFonts w:ascii="Times New Roman" w:hAnsi="Times New Roman"/>
        </w:rPr>
      </w:pPr>
    </w:p>
    <w:p w14:paraId="3F10DD08" w14:textId="77777777" w:rsidR="00475191" w:rsidRPr="00B321CA" w:rsidRDefault="00475191" w:rsidP="002D5578">
      <w:pPr>
        <w:spacing w:after="0" w:line="240" w:lineRule="auto"/>
        <w:jc w:val="both"/>
        <w:rPr>
          <w:rFonts w:ascii="Times New Roman" w:hAnsi="Times New Roman"/>
        </w:rPr>
      </w:pPr>
    </w:p>
    <w:p w14:paraId="04FC529A" w14:textId="77777777" w:rsidR="00475191" w:rsidRPr="00B321CA" w:rsidRDefault="00475191" w:rsidP="002D5578">
      <w:pPr>
        <w:spacing w:after="0" w:line="240" w:lineRule="auto"/>
        <w:jc w:val="both"/>
        <w:rPr>
          <w:rFonts w:ascii="Times New Roman" w:hAnsi="Times New Roman"/>
        </w:rPr>
      </w:pPr>
    </w:p>
    <w:p w14:paraId="5EF9977D" w14:textId="77777777" w:rsidR="00475191" w:rsidRPr="00B321CA" w:rsidRDefault="00475191" w:rsidP="002D5578">
      <w:pPr>
        <w:spacing w:after="0" w:line="240" w:lineRule="auto"/>
        <w:jc w:val="both"/>
        <w:rPr>
          <w:rFonts w:ascii="Times New Roman" w:hAnsi="Times New Roman"/>
        </w:rPr>
      </w:pPr>
    </w:p>
    <w:p w14:paraId="2835836F" w14:textId="77777777" w:rsidR="00475191" w:rsidRPr="00B321CA" w:rsidRDefault="00475191" w:rsidP="002D5578">
      <w:pPr>
        <w:spacing w:after="0" w:line="240" w:lineRule="auto"/>
        <w:jc w:val="both"/>
        <w:rPr>
          <w:rFonts w:ascii="Times New Roman" w:hAnsi="Times New Roman"/>
        </w:rPr>
      </w:pPr>
    </w:p>
    <w:p w14:paraId="27FFF7D1" w14:textId="77777777" w:rsidR="00475191" w:rsidRPr="00B321CA" w:rsidRDefault="00475191" w:rsidP="002D5578">
      <w:pPr>
        <w:spacing w:after="0" w:line="240" w:lineRule="auto"/>
        <w:jc w:val="both"/>
        <w:rPr>
          <w:rFonts w:ascii="Times New Roman" w:hAnsi="Times New Roman"/>
        </w:rPr>
      </w:pPr>
    </w:p>
    <w:p w14:paraId="21D2D323" w14:textId="77777777" w:rsidR="00475191" w:rsidRPr="00B321CA" w:rsidRDefault="00475191" w:rsidP="002D5578">
      <w:pPr>
        <w:spacing w:after="0" w:line="240" w:lineRule="auto"/>
        <w:jc w:val="both"/>
        <w:rPr>
          <w:rFonts w:ascii="Times New Roman" w:hAnsi="Times New Roman"/>
        </w:rPr>
      </w:pPr>
    </w:p>
    <w:p w14:paraId="2FFAA0C2" w14:textId="77777777" w:rsidR="00475191" w:rsidRPr="00B321CA" w:rsidRDefault="00475191" w:rsidP="002D5578">
      <w:pPr>
        <w:spacing w:after="0" w:line="240" w:lineRule="auto"/>
        <w:jc w:val="both"/>
        <w:rPr>
          <w:rFonts w:ascii="Times New Roman" w:hAnsi="Times New Roman"/>
        </w:rPr>
      </w:pPr>
    </w:p>
    <w:p w14:paraId="6A3F2609" w14:textId="45D3765A" w:rsidR="00475191" w:rsidRPr="009B3B98" w:rsidRDefault="00475191" w:rsidP="002D5578">
      <w:pPr>
        <w:spacing w:after="0" w:line="240" w:lineRule="auto"/>
        <w:jc w:val="both"/>
        <w:rPr>
          <w:rFonts w:cs="Tahoma"/>
          <w:b/>
          <w:u w:val="none"/>
        </w:rPr>
      </w:pPr>
      <w:r w:rsidRPr="00B321CA">
        <w:rPr>
          <w:rFonts w:ascii="Times New Roman" w:hAnsi="Times New Roman"/>
        </w:rPr>
        <w:br w:type="page"/>
      </w:r>
      <w:r w:rsidRPr="009B3B98">
        <w:rPr>
          <w:rFonts w:cs="Tahoma"/>
          <w:b/>
          <w:u w:val="none"/>
        </w:rPr>
        <w:lastRenderedPageBreak/>
        <w:t>Sadržaj dokumenta</w:t>
      </w:r>
    </w:p>
    <w:p w14:paraId="53412E86" w14:textId="77777777" w:rsidR="006D4062" w:rsidRPr="009B3B98" w:rsidRDefault="006D4062" w:rsidP="002D5578">
      <w:pPr>
        <w:spacing w:after="0" w:line="240" w:lineRule="auto"/>
        <w:jc w:val="both"/>
        <w:rPr>
          <w:rFonts w:cs="Tahoma"/>
          <w:bCs/>
          <w:u w:val="none"/>
        </w:rPr>
      </w:pPr>
    </w:p>
    <w:p w14:paraId="2ECBE784" w14:textId="3C5D8D67" w:rsidR="009B3B98" w:rsidRPr="009B3B98" w:rsidRDefault="00D21E3D">
      <w:pPr>
        <w:pStyle w:val="TOC1"/>
        <w:rPr>
          <w:rFonts w:eastAsiaTheme="minorEastAsia"/>
          <w:b w:val="0"/>
          <w:color w:val="auto"/>
          <w:kern w:val="2"/>
          <w:sz w:val="24"/>
          <w:szCs w:val="24"/>
          <w:lang w:val="en-GB" w:eastAsia="en-GB"/>
          <w14:ligatures w14:val="standardContextual"/>
        </w:rPr>
      </w:pPr>
      <w:r w:rsidRPr="009B3B98">
        <w:rPr>
          <w:b w:val="0"/>
          <w:bCs/>
          <w:noProof w:val="0"/>
          <w:color w:val="FF0000"/>
        </w:rPr>
        <w:fldChar w:fldCharType="begin"/>
      </w:r>
      <w:r w:rsidR="00475191" w:rsidRPr="009B3B98">
        <w:rPr>
          <w:b w:val="0"/>
          <w:bCs/>
          <w:noProof w:val="0"/>
          <w:color w:val="FF0000"/>
        </w:rPr>
        <w:instrText xml:space="preserve"> TOC \o "1-3" \h \z \u </w:instrText>
      </w:r>
      <w:r w:rsidRPr="009B3B98">
        <w:rPr>
          <w:b w:val="0"/>
          <w:bCs/>
          <w:noProof w:val="0"/>
          <w:color w:val="FF0000"/>
        </w:rPr>
        <w:fldChar w:fldCharType="separate"/>
      </w:r>
      <w:hyperlink w:anchor="_Toc229143907" w:history="1">
        <w:r w:rsidR="009B3B98" w:rsidRPr="009B3B98">
          <w:rPr>
            <w:rStyle w:val="Hyperlink"/>
            <w:rFonts w:cs="Tahoma"/>
            <w:u w:val="none"/>
          </w:rPr>
          <w:t>I.</w:t>
        </w:r>
        <w:r w:rsidR="009B3B98" w:rsidRPr="009B3B98">
          <w:rPr>
            <w:rFonts w:eastAsiaTheme="minorEastAsia"/>
            <w:b w:val="0"/>
            <w:color w:val="auto"/>
            <w:kern w:val="2"/>
            <w:sz w:val="24"/>
            <w:szCs w:val="24"/>
            <w:lang w:val="en-GB" w:eastAsia="en-GB"/>
            <w14:ligatures w14:val="standardContextual"/>
          </w:rPr>
          <w:tab/>
        </w:r>
        <w:r w:rsidR="009B3B98" w:rsidRPr="009B3B98">
          <w:rPr>
            <w:rStyle w:val="Hyperlink"/>
            <w:rFonts w:cs="Tahoma"/>
            <w:u w:val="none"/>
          </w:rPr>
          <w:t>OPŠTE  ODREDBE</w:t>
        </w:r>
        <w:r w:rsidR="009B3B98" w:rsidRPr="009B3B98">
          <w:rPr>
            <w:webHidden/>
          </w:rPr>
          <w:tab/>
        </w:r>
        <w:r w:rsidR="009B3B98" w:rsidRPr="009B3B98">
          <w:rPr>
            <w:webHidden/>
          </w:rPr>
          <w:fldChar w:fldCharType="begin"/>
        </w:r>
        <w:r w:rsidR="009B3B98" w:rsidRPr="009B3B98">
          <w:rPr>
            <w:webHidden/>
          </w:rPr>
          <w:instrText xml:space="preserve"> PAGEREF _Toc229143907 \h </w:instrText>
        </w:r>
        <w:r w:rsidR="009B3B98" w:rsidRPr="009B3B98">
          <w:rPr>
            <w:webHidden/>
          </w:rPr>
        </w:r>
        <w:r w:rsidR="009B3B98" w:rsidRPr="009B3B98">
          <w:rPr>
            <w:webHidden/>
          </w:rPr>
          <w:fldChar w:fldCharType="separate"/>
        </w:r>
        <w:r w:rsidR="009B3B98" w:rsidRPr="009B3B98">
          <w:rPr>
            <w:webHidden/>
          </w:rPr>
          <w:t>5</w:t>
        </w:r>
        <w:r w:rsidR="009B3B98" w:rsidRPr="009B3B98">
          <w:rPr>
            <w:webHidden/>
          </w:rPr>
          <w:fldChar w:fldCharType="end"/>
        </w:r>
      </w:hyperlink>
    </w:p>
    <w:p w14:paraId="5F7D8F57" w14:textId="4F1682CA"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08" w:history="1">
        <w:r w:rsidR="009B3B98" w:rsidRPr="009B3B98">
          <w:rPr>
            <w:rStyle w:val="Hyperlink"/>
            <w:rFonts w:ascii="Tahoma" w:hAnsi="Tahoma" w:cs="Tahoma"/>
            <w:u w:val="none"/>
          </w:rPr>
          <w:t>Podaci o Fondu</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_Toc229143908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5</w:t>
        </w:r>
        <w:r w:rsidR="009B3B98" w:rsidRPr="009B3B98">
          <w:rPr>
            <w:rFonts w:ascii="Tahoma" w:hAnsi="Tahoma" w:cs="Tahoma"/>
            <w:webHidden/>
            <w:u w:val="none"/>
          </w:rPr>
          <w:fldChar w:fldCharType="end"/>
        </w:r>
      </w:hyperlink>
    </w:p>
    <w:p w14:paraId="6EF0D505" w14:textId="145EB8A0"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09" w:history="1">
        <w:r w:rsidR="009B3B98" w:rsidRPr="009B3B98">
          <w:rPr>
            <w:rStyle w:val="Hyperlink"/>
            <w:rFonts w:ascii="Tahoma" w:hAnsi="Tahoma" w:cs="Tahoma"/>
            <w:u w:val="none"/>
          </w:rPr>
          <w:t>Dostupnost informacija</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_Toc229143909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6</w:t>
        </w:r>
        <w:r w:rsidR="009B3B98" w:rsidRPr="009B3B98">
          <w:rPr>
            <w:rFonts w:ascii="Tahoma" w:hAnsi="Tahoma" w:cs="Tahoma"/>
            <w:webHidden/>
            <w:u w:val="none"/>
          </w:rPr>
          <w:fldChar w:fldCharType="end"/>
        </w:r>
      </w:hyperlink>
    </w:p>
    <w:p w14:paraId="2829078B" w14:textId="1D60F65C"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10" w:history="1">
        <w:r w:rsidR="009B3B98" w:rsidRPr="009B3B98">
          <w:rPr>
            <w:rStyle w:val="Hyperlink"/>
            <w:rFonts w:ascii="Tahoma" w:hAnsi="Tahoma" w:cs="Tahoma"/>
            <w:u w:val="none"/>
          </w:rPr>
          <w:t>Prikupljanje sredstava fonda</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_Toc229143910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6</w:t>
        </w:r>
        <w:r w:rsidR="009B3B98" w:rsidRPr="009B3B98">
          <w:rPr>
            <w:rFonts w:ascii="Tahoma" w:hAnsi="Tahoma" w:cs="Tahoma"/>
            <w:webHidden/>
            <w:u w:val="none"/>
          </w:rPr>
          <w:fldChar w:fldCharType="end"/>
        </w:r>
      </w:hyperlink>
    </w:p>
    <w:p w14:paraId="49133A89" w14:textId="1767C804"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11" w:history="1">
        <w:r w:rsidR="009B3B98" w:rsidRPr="009B3B98">
          <w:rPr>
            <w:rStyle w:val="Hyperlink"/>
            <w:rFonts w:ascii="Tahoma" w:hAnsi="Tahoma" w:cs="Tahoma"/>
            <w:u w:val="none"/>
          </w:rPr>
          <w:t>Prava iz udjela u Fondu</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_Toc229143911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6</w:t>
        </w:r>
        <w:r w:rsidR="009B3B98" w:rsidRPr="009B3B98">
          <w:rPr>
            <w:rFonts w:ascii="Tahoma" w:hAnsi="Tahoma" w:cs="Tahoma"/>
            <w:webHidden/>
            <w:u w:val="none"/>
          </w:rPr>
          <w:fldChar w:fldCharType="end"/>
        </w:r>
      </w:hyperlink>
    </w:p>
    <w:p w14:paraId="01B967D9" w14:textId="22064264"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12" w:history="1">
        <w:r w:rsidR="009B3B98" w:rsidRPr="009B3B98">
          <w:rPr>
            <w:rStyle w:val="Hyperlink"/>
            <w:rFonts w:ascii="Tahoma" w:hAnsi="Tahoma" w:cs="Tahoma"/>
            <w:u w:val="none"/>
          </w:rPr>
          <w:t>Investicijski ciljevi i ciljana struktura ulaganja</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_Toc229143912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7</w:t>
        </w:r>
        <w:r w:rsidR="009B3B98" w:rsidRPr="009B3B98">
          <w:rPr>
            <w:rFonts w:ascii="Tahoma" w:hAnsi="Tahoma" w:cs="Tahoma"/>
            <w:webHidden/>
            <w:u w:val="none"/>
          </w:rPr>
          <w:fldChar w:fldCharType="end"/>
        </w:r>
      </w:hyperlink>
    </w:p>
    <w:p w14:paraId="40D1ADA6" w14:textId="257602E3"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13" w:history="1">
        <w:r w:rsidR="009B3B98" w:rsidRPr="009B3B98">
          <w:rPr>
            <w:rStyle w:val="Hyperlink"/>
            <w:rFonts w:ascii="Tahoma" w:hAnsi="Tahoma" w:cs="Tahoma"/>
            <w:u w:val="none"/>
          </w:rPr>
          <w:t>Dozvoljena ulaganja i ograničenja ulaganja</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_Toc229143913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7</w:t>
        </w:r>
        <w:r w:rsidR="009B3B98" w:rsidRPr="009B3B98">
          <w:rPr>
            <w:rFonts w:ascii="Tahoma" w:hAnsi="Tahoma" w:cs="Tahoma"/>
            <w:webHidden/>
            <w:u w:val="none"/>
          </w:rPr>
          <w:fldChar w:fldCharType="end"/>
        </w:r>
      </w:hyperlink>
    </w:p>
    <w:p w14:paraId="46FF8D87" w14:textId="747199D2"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14" w:history="1">
        <w:r w:rsidR="009B3B98" w:rsidRPr="009B3B98">
          <w:rPr>
            <w:rStyle w:val="Hyperlink"/>
            <w:rFonts w:ascii="Tahoma" w:hAnsi="Tahoma" w:cs="Tahoma"/>
            <w:u w:val="none"/>
          </w:rPr>
          <w:t>Rizici povezani sa ulaganjima u Fond</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_Toc229143914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9</w:t>
        </w:r>
        <w:r w:rsidR="009B3B98" w:rsidRPr="009B3B98">
          <w:rPr>
            <w:rFonts w:ascii="Tahoma" w:hAnsi="Tahoma" w:cs="Tahoma"/>
            <w:webHidden/>
            <w:u w:val="none"/>
          </w:rPr>
          <w:fldChar w:fldCharType="end"/>
        </w:r>
      </w:hyperlink>
    </w:p>
    <w:p w14:paraId="54E544D1" w14:textId="02DF1352"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15" w:history="1">
        <w:r w:rsidR="009B3B98" w:rsidRPr="009B3B98">
          <w:rPr>
            <w:rStyle w:val="Hyperlink"/>
            <w:rFonts w:ascii="Tahoma" w:hAnsi="Tahoma" w:cs="Tahoma"/>
            <w:u w:val="none"/>
          </w:rPr>
          <w:t>Likvidacija Fonda</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_Toc229143915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9</w:t>
        </w:r>
        <w:r w:rsidR="009B3B98" w:rsidRPr="009B3B98">
          <w:rPr>
            <w:rFonts w:ascii="Tahoma" w:hAnsi="Tahoma" w:cs="Tahoma"/>
            <w:webHidden/>
            <w:u w:val="none"/>
          </w:rPr>
          <w:fldChar w:fldCharType="end"/>
        </w:r>
      </w:hyperlink>
    </w:p>
    <w:p w14:paraId="7A8DD86B" w14:textId="4A2D5C20"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16" w:history="1">
        <w:r w:rsidR="009B3B98" w:rsidRPr="009B3B98">
          <w:rPr>
            <w:rStyle w:val="Hyperlink"/>
            <w:rFonts w:ascii="Tahoma" w:hAnsi="Tahoma" w:cs="Tahoma"/>
            <w:u w:val="none"/>
          </w:rPr>
          <w:t>Sticanje i raspolaganje udjelima u Fondu</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_Toc229143916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10</w:t>
        </w:r>
        <w:r w:rsidR="009B3B98" w:rsidRPr="009B3B98">
          <w:rPr>
            <w:rFonts w:ascii="Tahoma" w:hAnsi="Tahoma" w:cs="Tahoma"/>
            <w:webHidden/>
            <w:u w:val="none"/>
          </w:rPr>
          <w:fldChar w:fldCharType="end"/>
        </w:r>
      </w:hyperlink>
    </w:p>
    <w:p w14:paraId="2EB4808D" w14:textId="6C4CE262"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17" w:history="1">
        <w:r w:rsidR="009B3B98" w:rsidRPr="009B3B98">
          <w:rPr>
            <w:rStyle w:val="Hyperlink"/>
            <w:rFonts w:ascii="Tahoma" w:hAnsi="Tahoma" w:cs="Tahoma"/>
            <w:u w:val="none"/>
          </w:rPr>
          <w:t>Obustava otkupa i izdavanja udjela u Fondu</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_Toc229143917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11</w:t>
        </w:r>
        <w:r w:rsidR="009B3B98" w:rsidRPr="009B3B98">
          <w:rPr>
            <w:rFonts w:ascii="Tahoma" w:hAnsi="Tahoma" w:cs="Tahoma"/>
            <w:webHidden/>
            <w:u w:val="none"/>
          </w:rPr>
          <w:fldChar w:fldCharType="end"/>
        </w:r>
      </w:hyperlink>
    </w:p>
    <w:p w14:paraId="5DB4687A" w14:textId="79887449"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18" w:history="1">
        <w:r w:rsidR="009B3B98" w:rsidRPr="009B3B98">
          <w:rPr>
            <w:rStyle w:val="Hyperlink"/>
            <w:rFonts w:ascii="Tahoma" w:hAnsi="Tahoma" w:cs="Tahoma"/>
            <w:u w:val="none"/>
          </w:rPr>
          <w:t>Obračun vrijednosti imovine fonda i cijene udjela Fonda</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_Toc229143918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11</w:t>
        </w:r>
        <w:r w:rsidR="009B3B98" w:rsidRPr="009B3B98">
          <w:rPr>
            <w:rFonts w:ascii="Tahoma" w:hAnsi="Tahoma" w:cs="Tahoma"/>
            <w:webHidden/>
            <w:u w:val="none"/>
          </w:rPr>
          <w:fldChar w:fldCharType="end"/>
        </w:r>
      </w:hyperlink>
    </w:p>
    <w:p w14:paraId="6D19068E" w14:textId="36CEA88B"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19" w:history="1">
        <w:r w:rsidR="009B3B98" w:rsidRPr="009B3B98">
          <w:rPr>
            <w:rStyle w:val="Hyperlink"/>
            <w:rFonts w:ascii="Tahoma" w:hAnsi="Tahoma" w:cs="Tahoma"/>
            <w:u w:val="none"/>
          </w:rPr>
          <w:t>Naknade i troškovi upravljanja i poslovanja Fonda</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_Toc229143919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12</w:t>
        </w:r>
        <w:r w:rsidR="009B3B98" w:rsidRPr="009B3B98">
          <w:rPr>
            <w:rFonts w:ascii="Tahoma" w:hAnsi="Tahoma" w:cs="Tahoma"/>
            <w:webHidden/>
            <w:u w:val="none"/>
          </w:rPr>
          <w:fldChar w:fldCharType="end"/>
        </w:r>
      </w:hyperlink>
    </w:p>
    <w:p w14:paraId="741D678D" w14:textId="66DE9C26"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20" w:history="1">
        <w:r w:rsidR="009B3B98" w:rsidRPr="009B3B98">
          <w:rPr>
            <w:rStyle w:val="Hyperlink"/>
            <w:rFonts w:ascii="Tahoma" w:hAnsi="Tahoma" w:cs="Tahoma"/>
            <w:u w:val="none"/>
          </w:rPr>
          <w:t>Naknada za upravljanje</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_Toc229143920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12</w:t>
        </w:r>
        <w:r w:rsidR="009B3B98" w:rsidRPr="009B3B98">
          <w:rPr>
            <w:rFonts w:ascii="Tahoma" w:hAnsi="Tahoma" w:cs="Tahoma"/>
            <w:webHidden/>
            <w:u w:val="none"/>
          </w:rPr>
          <w:fldChar w:fldCharType="end"/>
        </w:r>
      </w:hyperlink>
    </w:p>
    <w:p w14:paraId="271A70B4" w14:textId="38A2CB20"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21" w:history="1">
        <w:r w:rsidR="009B3B98" w:rsidRPr="009B3B98">
          <w:rPr>
            <w:rStyle w:val="Hyperlink"/>
            <w:rFonts w:ascii="Tahoma" w:hAnsi="Tahoma" w:cs="Tahoma"/>
            <w:u w:val="none"/>
          </w:rPr>
          <w:t>Ulazne i izlazne naknade</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_Toc229143921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13</w:t>
        </w:r>
        <w:r w:rsidR="009B3B98" w:rsidRPr="009B3B98">
          <w:rPr>
            <w:rFonts w:ascii="Tahoma" w:hAnsi="Tahoma" w:cs="Tahoma"/>
            <w:webHidden/>
            <w:u w:val="none"/>
          </w:rPr>
          <w:fldChar w:fldCharType="end"/>
        </w:r>
      </w:hyperlink>
    </w:p>
    <w:p w14:paraId="3C627332" w14:textId="29435719"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22" w:history="1">
        <w:r w:rsidR="009B3B98" w:rsidRPr="009B3B98">
          <w:rPr>
            <w:rStyle w:val="Hyperlink"/>
            <w:rFonts w:ascii="Tahoma" w:hAnsi="Tahoma" w:cs="Tahoma"/>
            <w:u w:val="none"/>
          </w:rPr>
          <w:t>Ostali troškovi Fonda</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_Toc229143922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13</w:t>
        </w:r>
        <w:r w:rsidR="009B3B98" w:rsidRPr="009B3B98">
          <w:rPr>
            <w:rFonts w:ascii="Tahoma" w:hAnsi="Tahoma" w:cs="Tahoma"/>
            <w:webHidden/>
            <w:u w:val="none"/>
          </w:rPr>
          <w:fldChar w:fldCharType="end"/>
        </w:r>
      </w:hyperlink>
    </w:p>
    <w:p w14:paraId="27EA1BC8" w14:textId="6977DDB8"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23" w:history="1">
        <w:r w:rsidR="009B3B98" w:rsidRPr="009B3B98">
          <w:rPr>
            <w:rStyle w:val="Hyperlink"/>
            <w:rFonts w:ascii="Tahoma" w:hAnsi="Tahoma" w:cs="Tahoma"/>
            <w:u w:val="none"/>
          </w:rPr>
          <w:t>Porezni tretman Fonda i vlasnika udjela</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_Toc229143923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14</w:t>
        </w:r>
        <w:r w:rsidR="009B3B98" w:rsidRPr="009B3B98">
          <w:rPr>
            <w:rFonts w:ascii="Tahoma" w:hAnsi="Tahoma" w:cs="Tahoma"/>
            <w:webHidden/>
            <w:u w:val="none"/>
          </w:rPr>
          <w:fldChar w:fldCharType="end"/>
        </w:r>
      </w:hyperlink>
    </w:p>
    <w:p w14:paraId="5B38A098" w14:textId="2CD86192"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24" w:history="1">
        <w:r w:rsidR="009B3B98" w:rsidRPr="009B3B98">
          <w:rPr>
            <w:rStyle w:val="Hyperlink"/>
            <w:rFonts w:ascii="Tahoma" w:hAnsi="Tahoma" w:cs="Tahoma"/>
            <w:u w:val="none"/>
          </w:rPr>
          <w:t>Finansijski izvještaji i obavijesti investitorima</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_Toc229143924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14</w:t>
        </w:r>
        <w:r w:rsidR="009B3B98" w:rsidRPr="009B3B98">
          <w:rPr>
            <w:rFonts w:ascii="Tahoma" w:hAnsi="Tahoma" w:cs="Tahoma"/>
            <w:webHidden/>
            <w:u w:val="none"/>
          </w:rPr>
          <w:fldChar w:fldCharType="end"/>
        </w:r>
      </w:hyperlink>
    </w:p>
    <w:p w14:paraId="2675D85D" w14:textId="7042E2EE"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25" w:history="1">
        <w:r w:rsidR="009B3B98" w:rsidRPr="009B3B98">
          <w:rPr>
            <w:rStyle w:val="Hyperlink"/>
            <w:rFonts w:ascii="Tahoma" w:hAnsi="Tahoma" w:cs="Tahoma"/>
            <w:u w:val="none"/>
          </w:rPr>
          <w:t>Raspolaganje s dobiti Fonda</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_Toc229143925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14</w:t>
        </w:r>
        <w:r w:rsidR="009B3B98" w:rsidRPr="009B3B98">
          <w:rPr>
            <w:rFonts w:ascii="Tahoma" w:hAnsi="Tahoma" w:cs="Tahoma"/>
            <w:webHidden/>
            <w:u w:val="none"/>
          </w:rPr>
          <w:fldChar w:fldCharType="end"/>
        </w:r>
      </w:hyperlink>
    </w:p>
    <w:p w14:paraId="11FA25E7" w14:textId="54A1EB37"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26" w:history="1">
        <w:r w:rsidR="009B3B98" w:rsidRPr="009B3B98">
          <w:rPr>
            <w:rStyle w:val="Hyperlink"/>
            <w:rFonts w:ascii="Tahoma" w:hAnsi="Tahoma" w:cs="Tahoma"/>
            <w:u w:val="none"/>
          </w:rPr>
          <w:t>Trajanje poslovne godine</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_Toc229143926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14</w:t>
        </w:r>
        <w:r w:rsidR="009B3B98" w:rsidRPr="009B3B98">
          <w:rPr>
            <w:rFonts w:ascii="Tahoma" w:hAnsi="Tahoma" w:cs="Tahoma"/>
            <w:webHidden/>
            <w:u w:val="none"/>
          </w:rPr>
          <w:fldChar w:fldCharType="end"/>
        </w:r>
      </w:hyperlink>
    </w:p>
    <w:p w14:paraId="448CD8A6" w14:textId="68A06846" w:rsidR="009B3B98" w:rsidRPr="009B3B98" w:rsidRDefault="00E53799">
      <w:pPr>
        <w:pStyle w:val="TOC1"/>
        <w:rPr>
          <w:rFonts w:eastAsiaTheme="minorEastAsia"/>
          <w:b w:val="0"/>
          <w:color w:val="auto"/>
          <w:kern w:val="2"/>
          <w:sz w:val="24"/>
          <w:szCs w:val="24"/>
          <w:lang w:val="en-GB" w:eastAsia="en-GB"/>
          <w14:ligatures w14:val="standardContextual"/>
        </w:rPr>
      </w:pPr>
      <w:hyperlink w:anchor="_Toc229143927" w:history="1">
        <w:r w:rsidR="009B3B98" w:rsidRPr="009B3B98">
          <w:rPr>
            <w:rStyle w:val="Hyperlink"/>
            <w:rFonts w:cs="Tahoma"/>
            <w:u w:val="none"/>
          </w:rPr>
          <w:t>II.</w:t>
        </w:r>
        <w:r w:rsidR="009B3B98" w:rsidRPr="009B3B98">
          <w:rPr>
            <w:rFonts w:eastAsiaTheme="minorEastAsia"/>
            <w:b w:val="0"/>
            <w:color w:val="auto"/>
            <w:kern w:val="2"/>
            <w:sz w:val="24"/>
            <w:szCs w:val="24"/>
            <w:lang w:val="en-GB" w:eastAsia="en-GB"/>
            <w14:ligatures w14:val="standardContextual"/>
          </w:rPr>
          <w:tab/>
        </w:r>
        <w:r w:rsidR="009B3B98" w:rsidRPr="009B3B98">
          <w:rPr>
            <w:rStyle w:val="Hyperlink"/>
            <w:rFonts w:cs="Tahoma"/>
            <w:u w:val="none"/>
          </w:rPr>
          <w:t>PODACI O DRUŠTVU ZA UPRAVLJANJE</w:t>
        </w:r>
        <w:r w:rsidR="009B3B98" w:rsidRPr="009B3B98">
          <w:rPr>
            <w:webHidden/>
          </w:rPr>
          <w:tab/>
        </w:r>
        <w:r w:rsidR="009B3B98" w:rsidRPr="009B3B98">
          <w:rPr>
            <w:webHidden/>
          </w:rPr>
          <w:fldChar w:fldCharType="begin"/>
        </w:r>
        <w:r w:rsidR="009B3B98" w:rsidRPr="009B3B98">
          <w:rPr>
            <w:webHidden/>
          </w:rPr>
          <w:instrText xml:space="preserve"> PAGEREF _Toc229143927 \h </w:instrText>
        </w:r>
        <w:r w:rsidR="009B3B98" w:rsidRPr="009B3B98">
          <w:rPr>
            <w:webHidden/>
          </w:rPr>
        </w:r>
        <w:r w:rsidR="009B3B98" w:rsidRPr="009B3B98">
          <w:rPr>
            <w:webHidden/>
          </w:rPr>
          <w:fldChar w:fldCharType="separate"/>
        </w:r>
        <w:r w:rsidR="009B3B98" w:rsidRPr="009B3B98">
          <w:rPr>
            <w:webHidden/>
          </w:rPr>
          <w:t>15</w:t>
        </w:r>
        <w:r w:rsidR="009B3B98" w:rsidRPr="009B3B98">
          <w:rPr>
            <w:webHidden/>
          </w:rPr>
          <w:fldChar w:fldCharType="end"/>
        </w:r>
      </w:hyperlink>
    </w:p>
    <w:p w14:paraId="6A6027F4" w14:textId="180F5F62"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28" w:history="1">
        <w:r w:rsidR="009B3B98" w:rsidRPr="009B3B98">
          <w:rPr>
            <w:rStyle w:val="Hyperlink"/>
            <w:rFonts w:ascii="Tahoma" w:hAnsi="Tahoma" w:cs="Tahoma"/>
            <w:u w:val="none"/>
          </w:rPr>
          <w:t>Društvo za upravljanje fondovima ASA ASSET MANAGEMENT d.o.o. Sarajevo</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_Toc229143928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15</w:t>
        </w:r>
        <w:r w:rsidR="009B3B98" w:rsidRPr="009B3B98">
          <w:rPr>
            <w:rFonts w:ascii="Tahoma" w:hAnsi="Tahoma" w:cs="Tahoma"/>
            <w:webHidden/>
            <w:u w:val="none"/>
          </w:rPr>
          <w:fldChar w:fldCharType="end"/>
        </w:r>
      </w:hyperlink>
    </w:p>
    <w:p w14:paraId="05E998B5" w14:textId="23BE155F"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29" w:history="1">
        <w:r w:rsidR="009B3B98" w:rsidRPr="009B3B98">
          <w:rPr>
            <w:rStyle w:val="Hyperlink"/>
            <w:rFonts w:ascii="Tahoma" w:hAnsi="Tahoma" w:cs="Tahoma"/>
            <w:u w:val="none"/>
          </w:rPr>
          <w:t>Biografije članova Uprave Društva</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_Toc229143929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15</w:t>
        </w:r>
        <w:r w:rsidR="009B3B98" w:rsidRPr="009B3B98">
          <w:rPr>
            <w:rFonts w:ascii="Tahoma" w:hAnsi="Tahoma" w:cs="Tahoma"/>
            <w:webHidden/>
            <w:u w:val="none"/>
          </w:rPr>
          <w:fldChar w:fldCharType="end"/>
        </w:r>
      </w:hyperlink>
    </w:p>
    <w:p w14:paraId="6D93FBCB" w14:textId="046E8900"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30" w:history="1">
        <w:r w:rsidR="009B3B98" w:rsidRPr="009B3B98">
          <w:rPr>
            <w:rStyle w:val="Hyperlink"/>
            <w:rFonts w:ascii="Tahoma" w:hAnsi="Tahoma" w:cs="Tahoma"/>
            <w:u w:val="none"/>
          </w:rPr>
          <w:t>Članovi Odbora za reviziju</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_Toc229143930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16</w:t>
        </w:r>
        <w:r w:rsidR="009B3B98" w:rsidRPr="009B3B98">
          <w:rPr>
            <w:rFonts w:ascii="Tahoma" w:hAnsi="Tahoma" w:cs="Tahoma"/>
            <w:webHidden/>
            <w:u w:val="none"/>
          </w:rPr>
          <w:fldChar w:fldCharType="end"/>
        </w:r>
      </w:hyperlink>
    </w:p>
    <w:p w14:paraId="612F82BF" w14:textId="1D50FC99"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31" w:history="1">
        <w:r w:rsidR="009B3B98" w:rsidRPr="009B3B98">
          <w:rPr>
            <w:rStyle w:val="Hyperlink"/>
            <w:rFonts w:ascii="Tahoma" w:hAnsi="Tahoma" w:cs="Tahoma"/>
            <w:u w:val="none"/>
          </w:rPr>
          <w:t>Biografije članova Nadzornog odbora Društva</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_Toc229143931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16</w:t>
        </w:r>
        <w:r w:rsidR="009B3B98" w:rsidRPr="009B3B98">
          <w:rPr>
            <w:rFonts w:ascii="Tahoma" w:hAnsi="Tahoma" w:cs="Tahoma"/>
            <w:webHidden/>
            <w:u w:val="none"/>
          </w:rPr>
          <w:fldChar w:fldCharType="end"/>
        </w:r>
      </w:hyperlink>
    </w:p>
    <w:p w14:paraId="76B7B7B8" w14:textId="181D355C"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32" w:history="1">
        <w:r w:rsidR="009B3B98" w:rsidRPr="009B3B98">
          <w:rPr>
            <w:rStyle w:val="Hyperlink"/>
            <w:rFonts w:ascii="Tahoma" w:hAnsi="Tahoma" w:cs="Tahoma"/>
            <w:u w:val="none"/>
          </w:rPr>
          <w:t>Banka depozitar</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_Toc229143932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17</w:t>
        </w:r>
        <w:r w:rsidR="009B3B98" w:rsidRPr="009B3B98">
          <w:rPr>
            <w:rFonts w:ascii="Tahoma" w:hAnsi="Tahoma" w:cs="Tahoma"/>
            <w:webHidden/>
            <w:u w:val="none"/>
          </w:rPr>
          <w:fldChar w:fldCharType="end"/>
        </w:r>
      </w:hyperlink>
    </w:p>
    <w:p w14:paraId="011001FD" w14:textId="6D31A79F"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33" w:history="1">
        <w:r w:rsidR="009B3B98" w:rsidRPr="009B3B98">
          <w:rPr>
            <w:rStyle w:val="Hyperlink"/>
            <w:rFonts w:ascii="Tahoma" w:hAnsi="Tahoma" w:cs="Tahoma"/>
            <w:u w:val="none"/>
          </w:rPr>
          <w:t>Savjetnici za ulaganja Fonda</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_Toc229143933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17</w:t>
        </w:r>
        <w:r w:rsidR="009B3B98" w:rsidRPr="009B3B98">
          <w:rPr>
            <w:rFonts w:ascii="Tahoma" w:hAnsi="Tahoma" w:cs="Tahoma"/>
            <w:webHidden/>
            <w:u w:val="none"/>
          </w:rPr>
          <w:fldChar w:fldCharType="end"/>
        </w:r>
      </w:hyperlink>
    </w:p>
    <w:p w14:paraId="5E28E900" w14:textId="677451CB"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34" w:history="1">
        <w:r w:rsidR="009B3B98" w:rsidRPr="009B3B98">
          <w:rPr>
            <w:rStyle w:val="Hyperlink"/>
            <w:rFonts w:ascii="Tahoma" w:hAnsi="Tahoma" w:cs="Tahoma"/>
            <w:u w:val="none"/>
          </w:rPr>
          <w:t>Poslovna tajna</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_Toc229143934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17</w:t>
        </w:r>
        <w:r w:rsidR="009B3B98" w:rsidRPr="009B3B98">
          <w:rPr>
            <w:rFonts w:ascii="Tahoma" w:hAnsi="Tahoma" w:cs="Tahoma"/>
            <w:webHidden/>
            <w:u w:val="none"/>
          </w:rPr>
          <w:fldChar w:fldCharType="end"/>
        </w:r>
      </w:hyperlink>
    </w:p>
    <w:p w14:paraId="627F97A4" w14:textId="70E08327"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35" w:history="1">
        <w:r w:rsidR="009B3B98" w:rsidRPr="009B3B98">
          <w:rPr>
            <w:rStyle w:val="Hyperlink"/>
            <w:rFonts w:ascii="Tahoma" w:hAnsi="Tahoma" w:cs="Tahoma"/>
            <w:u w:val="none"/>
          </w:rPr>
          <w:t>Odgovornost Društva</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_Toc229143935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18</w:t>
        </w:r>
        <w:r w:rsidR="009B3B98" w:rsidRPr="009B3B98">
          <w:rPr>
            <w:rFonts w:ascii="Tahoma" w:hAnsi="Tahoma" w:cs="Tahoma"/>
            <w:webHidden/>
            <w:u w:val="none"/>
          </w:rPr>
          <w:fldChar w:fldCharType="end"/>
        </w:r>
      </w:hyperlink>
    </w:p>
    <w:p w14:paraId="53E9506F" w14:textId="5666D648" w:rsidR="009B3B98" w:rsidRPr="009B3B98" w:rsidRDefault="00E53799">
      <w:pPr>
        <w:pStyle w:val="TOC2"/>
        <w:rPr>
          <w:rFonts w:ascii="Tahoma" w:eastAsiaTheme="minorEastAsia" w:hAnsi="Tahoma" w:cs="Tahoma"/>
          <w:color w:val="auto"/>
          <w:kern w:val="2"/>
          <w:sz w:val="24"/>
          <w:szCs w:val="24"/>
          <w:u w:val="none"/>
          <w:lang w:val="en-GB" w:eastAsia="en-GB"/>
          <w14:ligatures w14:val="standardContextual"/>
        </w:rPr>
      </w:pPr>
      <w:hyperlink w:anchor="_Toc229143936" w:history="1">
        <w:r w:rsidR="009B3B98" w:rsidRPr="009B3B98">
          <w:rPr>
            <w:rStyle w:val="Hyperlink"/>
            <w:rFonts w:ascii="Tahoma" w:hAnsi="Tahoma" w:cs="Tahoma"/>
            <w:u w:val="none"/>
          </w:rPr>
          <w:t>Prelazne i završne odredbe</w:t>
        </w:r>
        <w:r w:rsidR="009B3B98" w:rsidRPr="009B3B98">
          <w:rPr>
            <w:rFonts w:ascii="Tahoma" w:hAnsi="Tahoma" w:cs="Tahoma"/>
            <w:webHidden/>
            <w:u w:val="none"/>
          </w:rPr>
          <w:tab/>
        </w:r>
        <w:r w:rsidR="009B3B98" w:rsidRPr="009B3B98">
          <w:rPr>
            <w:rFonts w:ascii="Tahoma" w:hAnsi="Tahoma" w:cs="Tahoma"/>
            <w:webHidden/>
            <w:u w:val="none"/>
          </w:rPr>
          <w:fldChar w:fldCharType="begin"/>
        </w:r>
        <w:r w:rsidR="009B3B98" w:rsidRPr="009B3B98">
          <w:rPr>
            <w:rFonts w:ascii="Tahoma" w:hAnsi="Tahoma" w:cs="Tahoma"/>
            <w:webHidden/>
            <w:u w:val="none"/>
          </w:rPr>
          <w:instrText xml:space="preserve"> PAGEREF _Toc229143936 \h </w:instrText>
        </w:r>
        <w:r w:rsidR="009B3B98" w:rsidRPr="009B3B98">
          <w:rPr>
            <w:rFonts w:ascii="Tahoma" w:hAnsi="Tahoma" w:cs="Tahoma"/>
            <w:webHidden/>
            <w:u w:val="none"/>
          </w:rPr>
        </w:r>
        <w:r w:rsidR="009B3B98" w:rsidRPr="009B3B98">
          <w:rPr>
            <w:rFonts w:ascii="Tahoma" w:hAnsi="Tahoma" w:cs="Tahoma"/>
            <w:webHidden/>
            <w:u w:val="none"/>
          </w:rPr>
          <w:fldChar w:fldCharType="separate"/>
        </w:r>
        <w:r w:rsidR="009B3B98" w:rsidRPr="009B3B98">
          <w:rPr>
            <w:rFonts w:ascii="Tahoma" w:hAnsi="Tahoma" w:cs="Tahoma"/>
            <w:webHidden/>
            <w:u w:val="none"/>
          </w:rPr>
          <w:t>19</w:t>
        </w:r>
        <w:r w:rsidR="009B3B98" w:rsidRPr="009B3B98">
          <w:rPr>
            <w:rFonts w:ascii="Tahoma" w:hAnsi="Tahoma" w:cs="Tahoma"/>
            <w:webHidden/>
            <w:u w:val="none"/>
          </w:rPr>
          <w:fldChar w:fldCharType="end"/>
        </w:r>
      </w:hyperlink>
    </w:p>
    <w:p w14:paraId="0AD0A78C" w14:textId="38BF94B5" w:rsidR="00475191" w:rsidRPr="003D23AA" w:rsidRDefault="00D21E3D" w:rsidP="00D10AF4">
      <w:pPr>
        <w:tabs>
          <w:tab w:val="left" w:pos="660"/>
        </w:tabs>
        <w:spacing w:after="0" w:line="240" w:lineRule="auto"/>
        <w:ind w:left="660" w:hanging="660"/>
        <w:jc w:val="both"/>
        <w:rPr>
          <w:rFonts w:cs="Tahoma"/>
          <w:b/>
          <w:color w:val="FF0000"/>
        </w:rPr>
      </w:pPr>
      <w:r w:rsidRPr="009B3B98">
        <w:rPr>
          <w:rFonts w:cs="Tahoma"/>
          <w:bCs/>
          <w:color w:val="FF0000"/>
          <w:u w:val="none"/>
        </w:rPr>
        <w:fldChar w:fldCharType="end"/>
      </w:r>
    </w:p>
    <w:p w14:paraId="18C6843A" w14:textId="5C703C1A" w:rsidR="00475191" w:rsidRPr="003D23AA" w:rsidRDefault="00475191" w:rsidP="002D5578">
      <w:pPr>
        <w:spacing w:after="0" w:line="240" w:lineRule="auto"/>
        <w:jc w:val="both"/>
        <w:rPr>
          <w:rFonts w:cs="Tahoma"/>
          <w:b/>
          <w:color w:val="FF0000"/>
        </w:rPr>
      </w:pPr>
    </w:p>
    <w:p w14:paraId="034F73AF" w14:textId="77777777" w:rsidR="0033683E" w:rsidRPr="003D23AA" w:rsidRDefault="0033683E" w:rsidP="002D5578">
      <w:pPr>
        <w:spacing w:after="0" w:line="240" w:lineRule="auto"/>
        <w:jc w:val="both"/>
        <w:rPr>
          <w:rFonts w:cs="Tahoma"/>
        </w:rPr>
      </w:pPr>
    </w:p>
    <w:p w14:paraId="4C5EB728" w14:textId="77777777" w:rsidR="006D4062" w:rsidRPr="003D23AA" w:rsidRDefault="006D4062" w:rsidP="002D5578">
      <w:pPr>
        <w:spacing w:after="0" w:line="240" w:lineRule="auto"/>
        <w:jc w:val="both"/>
        <w:rPr>
          <w:rFonts w:cs="Tahoma"/>
        </w:rPr>
      </w:pPr>
    </w:p>
    <w:p w14:paraId="2C98715D" w14:textId="77777777" w:rsidR="006D4062" w:rsidRPr="003D23AA" w:rsidRDefault="006D4062" w:rsidP="002D5578">
      <w:pPr>
        <w:spacing w:after="0" w:line="240" w:lineRule="auto"/>
        <w:jc w:val="both"/>
        <w:rPr>
          <w:rFonts w:cs="Tahoma"/>
        </w:rPr>
      </w:pPr>
    </w:p>
    <w:p w14:paraId="4769DC9F" w14:textId="77777777" w:rsidR="006D4062" w:rsidRPr="003D23AA" w:rsidRDefault="006D4062" w:rsidP="002D5578">
      <w:pPr>
        <w:spacing w:after="0" w:line="240" w:lineRule="auto"/>
        <w:jc w:val="both"/>
        <w:rPr>
          <w:rFonts w:cs="Tahoma"/>
        </w:rPr>
      </w:pPr>
    </w:p>
    <w:p w14:paraId="47DF2CE9" w14:textId="77777777" w:rsidR="006D4062" w:rsidRPr="003D23AA" w:rsidRDefault="006D4062" w:rsidP="002D5578">
      <w:pPr>
        <w:spacing w:after="0" w:line="240" w:lineRule="auto"/>
        <w:jc w:val="both"/>
        <w:rPr>
          <w:rFonts w:cs="Tahoma"/>
        </w:rPr>
      </w:pPr>
    </w:p>
    <w:p w14:paraId="15FCC11B" w14:textId="77777777" w:rsidR="006D4062" w:rsidRDefault="006D4062" w:rsidP="002D5578">
      <w:pPr>
        <w:spacing w:after="0" w:line="240" w:lineRule="auto"/>
        <w:jc w:val="both"/>
        <w:rPr>
          <w:rFonts w:cs="Tahoma"/>
        </w:rPr>
      </w:pPr>
    </w:p>
    <w:p w14:paraId="48E7F4A8" w14:textId="77777777" w:rsidR="006D4062" w:rsidRDefault="006D4062" w:rsidP="002D5578">
      <w:pPr>
        <w:spacing w:after="0" w:line="240" w:lineRule="auto"/>
        <w:jc w:val="both"/>
        <w:rPr>
          <w:rFonts w:cs="Tahoma"/>
        </w:rPr>
      </w:pPr>
    </w:p>
    <w:p w14:paraId="2835E6E4" w14:textId="77777777" w:rsidR="006D4062" w:rsidRDefault="006D4062" w:rsidP="002D5578">
      <w:pPr>
        <w:spacing w:after="0" w:line="240" w:lineRule="auto"/>
        <w:jc w:val="both"/>
        <w:rPr>
          <w:rFonts w:cs="Tahoma"/>
        </w:rPr>
      </w:pPr>
    </w:p>
    <w:p w14:paraId="687A6F43" w14:textId="77777777" w:rsidR="006D4062" w:rsidRDefault="006D4062" w:rsidP="002D5578">
      <w:pPr>
        <w:spacing w:after="0" w:line="240" w:lineRule="auto"/>
        <w:jc w:val="both"/>
        <w:rPr>
          <w:rFonts w:cs="Tahoma"/>
        </w:rPr>
      </w:pPr>
    </w:p>
    <w:p w14:paraId="1995003E" w14:textId="77777777" w:rsidR="006D4062" w:rsidRDefault="006D4062" w:rsidP="002D5578">
      <w:pPr>
        <w:spacing w:after="0" w:line="240" w:lineRule="auto"/>
        <w:jc w:val="both"/>
        <w:rPr>
          <w:rFonts w:cs="Tahoma"/>
        </w:rPr>
      </w:pPr>
    </w:p>
    <w:p w14:paraId="4DB24C8D" w14:textId="77777777" w:rsidR="006D4062" w:rsidRDefault="006D4062" w:rsidP="002D5578">
      <w:pPr>
        <w:spacing w:after="0" w:line="240" w:lineRule="auto"/>
        <w:jc w:val="both"/>
        <w:rPr>
          <w:rFonts w:cs="Tahoma"/>
        </w:rPr>
      </w:pPr>
    </w:p>
    <w:p w14:paraId="57532309" w14:textId="77777777" w:rsidR="006D4062" w:rsidRDefault="006D4062" w:rsidP="002D5578">
      <w:pPr>
        <w:spacing w:after="0" w:line="240" w:lineRule="auto"/>
        <w:jc w:val="both"/>
        <w:rPr>
          <w:rFonts w:cs="Tahoma"/>
        </w:rPr>
      </w:pPr>
    </w:p>
    <w:p w14:paraId="1D2794F6" w14:textId="77777777" w:rsidR="006D4062" w:rsidRDefault="006D4062" w:rsidP="002D5578">
      <w:pPr>
        <w:spacing w:after="0" w:line="240" w:lineRule="auto"/>
        <w:jc w:val="both"/>
        <w:rPr>
          <w:rFonts w:cs="Tahoma"/>
        </w:rPr>
      </w:pPr>
    </w:p>
    <w:p w14:paraId="62191ACA" w14:textId="77777777" w:rsidR="006D4062" w:rsidRDefault="006D4062" w:rsidP="002D5578">
      <w:pPr>
        <w:spacing w:after="0" w:line="240" w:lineRule="auto"/>
        <w:jc w:val="both"/>
        <w:rPr>
          <w:rFonts w:cs="Tahoma"/>
        </w:rPr>
      </w:pPr>
    </w:p>
    <w:p w14:paraId="599F0B8F" w14:textId="77777777" w:rsidR="006D4062" w:rsidRDefault="006D4062" w:rsidP="002D5578">
      <w:pPr>
        <w:spacing w:after="0" w:line="240" w:lineRule="auto"/>
        <w:jc w:val="both"/>
        <w:rPr>
          <w:rFonts w:cs="Tahoma"/>
        </w:rPr>
      </w:pPr>
    </w:p>
    <w:p w14:paraId="0ED65AA4" w14:textId="77777777" w:rsidR="006D4062" w:rsidRDefault="006D4062" w:rsidP="002D5578">
      <w:pPr>
        <w:spacing w:after="0" w:line="240" w:lineRule="auto"/>
        <w:jc w:val="both"/>
        <w:rPr>
          <w:rFonts w:cs="Tahoma"/>
        </w:rPr>
      </w:pPr>
    </w:p>
    <w:p w14:paraId="0B78300E" w14:textId="77777777" w:rsidR="006D4062" w:rsidRDefault="006D4062" w:rsidP="002D5578">
      <w:pPr>
        <w:spacing w:after="0" w:line="240" w:lineRule="auto"/>
        <w:jc w:val="both"/>
        <w:rPr>
          <w:rFonts w:cs="Tahoma"/>
        </w:rPr>
      </w:pPr>
    </w:p>
    <w:p w14:paraId="319A8F54" w14:textId="77777777" w:rsidR="006D4062" w:rsidRDefault="006D4062" w:rsidP="002D5578">
      <w:pPr>
        <w:spacing w:after="0" w:line="240" w:lineRule="auto"/>
        <w:jc w:val="both"/>
        <w:rPr>
          <w:rFonts w:cs="Tahoma"/>
        </w:rPr>
      </w:pPr>
    </w:p>
    <w:p w14:paraId="744AE0C0" w14:textId="77777777" w:rsidR="006D4062" w:rsidRDefault="006D4062" w:rsidP="002D5578">
      <w:pPr>
        <w:spacing w:after="0" w:line="240" w:lineRule="auto"/>
        <w:jc w:val="both"/>
        <w:rPr>
          <w:rFonts w:cs="Tahoma"/>
        </w:rPr>
      </w:pPr>
    </w:p>
    <w:p w14:paraId="62F3D151" w14:textId="77777777" w:rsidR="006D4062" w:rsidRDefault="006D4062" w:rsidP="002D5578">
      <w:pPr>
        <w:spacing w:after="0" w:line="240" w:lineRule="auto"/>
        <w:jc w:val="both"/>
        <w:rPr>
          <w:rFonts w:cs="Tahoma"/>
        </w:rPr>
      </w:pPr>
    </w:p>
    <w:p w14:paraId="4D0FE65F" w14:textId="77777777" w:rsidR="006D4062" w:rsidRDefault="006D4062" w:rsidP="002D5578">
      <w:pPr>
        <w:spacing w:after="0" w:line="240" w:lineRule="auto"/>
        <w:jc w:val="both"/>
        <w:rPr>
          <w:rFonts w:cs="Tahoma"/>
        </w:rPr>
      </w:pPr>
    </w:p>
    <w:p w14:paraId="51E09DF8" w14:textId="77777777" w:rsidR="006D4062" w:rsidRDefault="006D4062" w:rsidP="002D5578">
      <w:pPr>
        <w:spacing w:after="0" w:line="240" w:lineRule="auto"/>
        <w:jc w:val="both"/>
        <w:rPr>
          <w:rFonts w:cs="Tahoma"/>
        </w:rPr>
      </w:pPr>
    </w:p>
    <w:p w14:paraId="2B006841" w14:textId="77777777" w:rsidR="006D4062" w:rsidRDefault="006D4062" w:rsidP="002D5578">
      <w:pPr>
        <w:spacing w:after="0" w:line="240" w:lineRule="auto"/>
        <w:jc w:val="both"/>
        <w:rPr>
          <w:rFonts w:cs="Tahoma"/>
        </w:rPr>
      </w:pPr>
    </w:p>
    <w:p w14:paraId="72081724" w14:textId="77777777" w:rsidR="006D4062" w:rsidRDefault="006D4062" w:rsidP="002D5578">
      <w:pPr>
        <w:spacing w:after="0" w:line="240" w:lineRule="auto"/>
        <w:jc w:val="both"/>
        <w:rPr>
          <w:rFonts w:cs="Tahoma"/>
        </w:rPr>
      </w:pPr>
    </w:p>
    <w:p w14:paraId="55336640" w14:textId="77777777" w:rsidR="006D4062" w:rsidRDefault="006D4062" w:rsidP="002D5578">
      <w:pPr>
        <w:spacing w:after="0" w:line="240" w:lineRule="auto"/>
        <w:jc w:val="both"/>
        <w:rPr>
          <w:rFonts w:cs="Tahoma"/>
        </w:rPr>
      </w:pPr>
    </w:p>
    <w:p w14:paraId="374A96AD" w14:textId="77777777" w:rsidR="006D4062" w:rsidRDefault="006D4062" w:rsidP="002D5578">
      <w:pPr>
        <w:spacing w:after="0" w:line="240" w:lineRule="auto"/>
        <w:jc w:val="both"/>
        <w:rPr>
          <w:rFonts w:cs="Tahoma"/>
        </w:rPr>
      </w:pPr>
    </w:p>
    <w:p w14:paraId="1DDAC684" w14:textId="77777777" w:rsidR="006D4062" w:rsidRDefault="006D4062" w:rsidP="002D5578">
      <w:pPr>
        <w:spacing w:after="0" w:line="240" w:lineRule="auto"/>
        <w:jc w:val="both"/>
        <w:rPr>
          <w:rFonts w:cs="Tahoma"/>
        </w:rPr>
      </w:pPr>
    </w:p>
    <w:p w14:paraId="7B60E19D" w14:textId="77777777" w:rsidR="006D4062" w:rsidRDefault="006D4062" w:rsidP="002D5578">
      <w:pPr>
        <w:spacing w:after="0" w:line="240" w:lineRule="auto"/>
        <w:jc w:val="both"/>
        <w:rPr>
          <w:rFonts w:cs="Tahoma"/>
        </w:rPr>
      </w:pPr>
    </w:p>
    <w:p w14:paraId="292AD78B" w14:textId="77777777" w:rsidR="006D4062" w:rsidRDefault="006D4062" w:rsidP="002D5578">
      <w:pPr>
        <w:spacing w:after="0" w:line="240" w:lineRule="auto"/>
        <w:jc w:val="both"/>
        <w:rPr>
          <w:rFonts w:cs="Tahoma"/>
        </w:rPr>
      </w:pPr>
    </w:p>
    <w:p w14:paraId="520C1F79" w14:textId="77777777" w:rsidR="006D4062" w:rsidRDefault="006D4062" w:rsidP="002D5578">
      <w:pPr>
        <w:spacing w:after="0" w:line="240" w:lineRule="auto"/>
        <w:jc w:val="both"/>
        <w:rPr>
          <w:rFonts w:cs="Tahoma"/>
        </w:rPr>
      </w:pPr>
    </w:p>
    <w:p w14:paraId="1196C16F" w14:textId="77777777" w:rsidR="006D4062" w:rsidRDefault="006D4062" w:rsidP="002D5578">
      <w:pPr>
        <w:spacing w:after="0" w:line="240" w:lineRule="auto"/>
        <w:jc w:val="both"/>
        <w:rPr>
          <w:rFonts w:cs="Tahoma"/>
        </w:rPr>
      </w:pPr>
    </w:p>
    <w:p w14:paraId="6D0394D8" w14:textId="77777777" w:rsidR="006D4062" w:rsidRDefault="006D4062" w:rsidP="002D5578">
      <w:pPr>
        <w:spacing w:after="0" w:line="240" w:lineRule="auto"/>
        <w:jc w:val="both"/>
        <w:rPr>
          <w:rFonts w:cs="Tahoma"/>
        </w:rPr>
      </w:pPr>
    </w:p>
    <w:p w14:paraId="5E9D72BF" w14:textId="77777777" w:rsidR="006D4062" w:rsidRDefault="006D4062" w:rsidP="002D5578">
      <w:pPr>
        <w:spacing w:after="0" w:line="240" w:lineRule="auto"/>
        <w:jc w:val="both"/>
        <w:rPr>
          <w:rFonts w:cs="Tahoma"/>
        </w:rPr>
      </w:pPr>
    </w:p>
    <w:p w14:paraId="3957720A" w14:textId="77777777" w:rsidR="006D4062" w:rsidRDefault="006D4062" w:rsidP="002D5578">
      <w:pPr>
        <w:spacing w:after="0" w:line="240" w:lineRule="auto"/>
        <w:jc w:val="both"/>
        <w:rPr>
          <w:rFonts w:cs="Tahoma"/>
        </w:rPr>
      </w:pPr>
    </w:p>
    <w:p w14:paraId="336C29FC" w14:textId="77777777" w:rsidR="006D4062" w:rsidRDefault="006D4062" w:rsidP="002D5578">
      <w:pPr>
        <w:spacing w:after="0" w:line="240" w:lineRule="auto"/>
        <w:jc w:val="both"/>
        <w:rPr>
          <w:rFonts w:cs="Tahoma"/>
        </w:rPr>
      </w:pPr>
    </w:p>
    <w:p w14:paraId="4DD625FA" w14:textId="77777777" w:rsidR="006D4062" w:rsidRDefault="006D4062" w:rsidP="002D5578">
      <w:pPr>
        <w:spacing w:after="0" w:line="240" w:lineRule="auto"/>
        <w:jc w:val="both"/>
        <w:rPr>
          <w:rFonts w:cs="Tahoma"/>
        </w:rPr>
      </w:pPr>
    </w:p>
    <w:p w14:paraId="46C1168E" w14:textId="77777777" w:rsidR="006D4062" w:rsidRDefault="006D4062" w:rsidP="002D5578">
      <w:pPr>
        <w:spacing w:after="0" w:line="240" w:lineRule="auto"/>
        <w:jc w:val="both"/>
        <w:rPr>
          <w:rFonts w:cs="Tahoma"/>
        </w:rPr>
      </w:pPr>
    </w:p>
    <w:p w14:paraId="0EB6EDF3" w14:textId="77777777" w:rsidR="006D4062" w:rsidRDefault="006D4062" w:rsidP="002D5578">
      <w:pPr>
        <w:spacing w:after="0" w:line="240" w:lineRule="auto"/>
        <w:jc w:val="both"/>
        <w:rPr>
          <w:rFonts w:cs="Tahoma"/>
        </w:rPr>
      </w:pPr>
    </w:p>
    <w:p w14:paraId="4D334DB3" w14:textId="77777777" w:rsidR="0033683E" w:rsidRDefault="0033683E" w:rsidP="002D5578">
      <w:pPr>
        <w:spacing w:after="0" w:line="240" w:lineRule="auto"/>
        <w:jc w:val="both"/>
        <w:rPr>
          <w:rFonts w:cs="Tahoma"/>
        </w:rPr>
      </w:pPr>
    </w:p>
    <w:p w14:paraId="36947D02" w14:textId="77777777" w:rsidR="006D4062" w:rsidRDefault="006D4062" w:rsidP="002D5578">
      <w:pPr>
        <w:spacing w:after="0" w:line="240" w:lineRule="auto"/>
        <w:jc w:val="both"/>
        <w:rPr>
          <w:rFonts w:cs="Tahoma"/>
        </w:rPr>
      </w:pPr>
    </w:p>
    <w:p w14:paraId="53DA5E15" w14:textId="77777777" w:rsidR="006D4062" w:rsidRDefault="006D4062" w:rsidP="002D5578">
      <w:pPr>
        <w:spacing w:after="0" w:line="240" w:lineRule="auto"/>
        <w:jc w:val="both"/>
        <w:rPr>
          <w:rFonts w:cs="Tahoma"/>
        </w:rPr>
      </w:pPr>
    </w:p>
    <w:p w14:paraId="12CB6298" w14:textId="6F0CA9C8" w:rsidR="00475191" w:rsidRPr="00D33038" w:rsidRDefault="00475191" w:rsidP="002D5578">
      <w:pPr>
        <w:spacing w:after="0" w:line="240" w:lineRule="auto"/>
        <w:jc w:val="both"/>
        <w:rPr>
          <w:rFonts w:cs="Tahoma"/>
          <w:u w:val="none"/>
        </w:rPr>
      </w:pPr>
      <w:r w:rsidRPr="00D33038">
        <w:rPr>
          <w:rFonts w:cs="Tahoma"/>
          <w:u w:val="none"/>
        </w:rPr>
        <w:t>Definicije i pojmovi korišteni u tekstu Statuta:</w:t>
      </w:r>
    </w:p>
    <w:p w14:paraId="1F920A35" w14:textId="77777777" w:rsidR="00475191" w:rsidRPr="00D33038" w:rsidRDefault="00475191" w:rsidP="002D5578">
      <w:pPr>
        <w:spacing w:after="0" w:line="240" w:lineRule="auto"/>
        <w:jc w:val="both"/>
        <w:rPr>
          <w:rFonts w:cs="Tahoma"/>
          <w:color w:val="FF0000"/>
          <w:u w:val="none"/>
        </w:rPr>
      </w:pPr>
    </w:p>
    <w:p w14:paraId="1A1907D9" w14:textId="77777777" w:rsidR="0046142C" w:rsidRPr="00D33038" w:rsidRDefault="0046142C" w:rsidP="007F671C">
      <w:pPr>
        <w:spacing w:after="0" w:line="240" w:lineRule="auto"/>
        <w:jc w:val="both"/>
        <w:rPr>
          <w:rFonts w:eastAsia="Times New Roman" w:cs="Tahoma"/>
          <w:u w:val="none"/>
        </w:rPr>
      </w:pPr>
      <w:r w:rsidRPr="00D33038">
        <w:rPr>
          <w:rFonts w:eastAsia="Times New Roman" w:cs="Tahoma"/>
          <w:b/>
          <w:bCs/>
          <w:u w:val="none"/>
        </w:rPr>
        <w:t>Društvo</w:t>
      </w:r>
      <w:r w:rsidRPr="00D33038">
        <w:rPr>
          <w:rFonts w:eastAsia="Times New Roman" w:cs="Tahoma"/>
          <w:u w:val="none"/>
        </w:rPr>
        <w:t>:</w:t>
      </w:r>
      <w:r w:rsidRPr="00D33038">
        <w:rPr>
          <w:rFonts w:cs="Tahoma"/>
          <w:u w:val="none"/>
        </w:rPr>
        <w:t xml:space="preserve"> </w:t>
      </w:r>
      <w:r w:rsidRPr="00D33038">
        <w:rPr>
          <w:rFonts w:eastAsia="Times New Roman" w:cs="Tahoma"/>
          <w:u w:val="none"/>
        </w:rPr>
        <w:t>Društvo za upravljanje fondovima “ASA ASSET MANAGEMENT” d.o.o. Sarajevo</w:t>
      </w:r>
    </w:p>
    <w:p w14:paraId="4D4EC1E2" w14:textId="77777777" w:rsidR="0046142C" w:rsidRPr="00D33038" w:rsidRDefault="0046142C" w:rsidP="007F671C">
      <w:pPr>
        <w:spacing w:after="0" w:line="240" w:lineRule="auto"/>
        <w:jc w:val="both"/>
        <w:rPr>
          <w:rFonts w:eastAsia="Times New Roman" w:cs="Tahoma"/>
          <w:u w:val="none"/>
        </w:rPr>
      </w:pPr>
    </w:p>
    <w:p w14:paraId="6170E1D4" w14:textId="29B11786" w:rsidR="0046142C" w:rsidRPr="00D33038" w:rsidRDefault="0046142C" w:rsidP="007F671C">
      <w:pPr>
        <w:spacing w:after="0" w:line="240" w:lineRule="auto"/>
        <w:jc w:val="both"/>
        <w:rPr>
          <w:rFonts w:eastAsia="Times New Roman" w:cs="Tahoma"/>
          <w:u w:val="none"/>
        </w:rPr>
      </w:pPr>
      <w:r w:rsidRPr="00D33038">
        <w:rPr>
          <w:rFonts w:eastAsia="Times New Roman" w:cs="Tahoma"/>
          <w:b/>
          <w:bCs/>
          <w:u w:val="none"/>
        </w:rPr>
        <w:t>Fond</w:t>
      </w:r>
      <w:r w:rsidRPr="00D33038">
        <w:rPr>
          <w:rFonts w:eastAsia="Times New Roman" w:cs="Tahoma"/>
          <w:u w:val="none"/>
        </w:rPr>
        <w:t xml:space="preserve">: ASA </w:t>
      </w:r>
      <w:r w:rsidR="007F671C">
        <w:rPr>
          <w:rFonts w:eastAsia="Times New Roman" w:cs="Tahoma"/>
          <w:u w:val="none"/>
        </w:rPr>
        <w:t xml:space="preserve">LIFE </w:t>
      </w:r>
      <w:r w:rsidR="00320B2D">
        <w:rPr>
          <w:rFonts w:eastAsia="Times New Roman" w:cs="Tahoma"/>
          <w:u w:val="none"/>
        </w:rPr>
        <w:t>BALANCED</w:t>
      </w:r>
      <w:r w:rsidRPr="00D33038">
        <w:rPr>
          <w:rFonts w:eastAsia="Times New Roman" w:cs="Tahoma"/>
          <w:u w:val="none"/>
        </w:rPr>
        <w:t xml:space="preserve"> otvoreni investicijski fond sa </w:t>
      </w:r>
      <w:r w:rsidR="007F671C">
        <w:rPr>
          <w:rFonts w:eastAsia="Times New Roman" w:cs="Tahoma"/>
          <w:u w:val="none"/>
        </w:rPr>
        <w:t>zatvorenom</w:t>
      </w:r>
      <w:r w:rsidRPr="00D33038">
        <w:rPr>
          <w:rFonts w:eastAsia="Times New Roman" w:cs="Tahoma"/>
          <w:u w:val="none"/>
        </w:rPr>
        <w:t xml:space="preserve"> ponudom</w:t>
      </w:r>
    </w:p>
    <w:p w14:paraId="42945CFB" w14:textId="77777777" w:rsidR="0046142C" w:rsidRPr="00D33038" w:rsidRDefault="0046142C" w:rsidP="007F671C">
      <w:pPr>
        <w:spacing w:after="0" w:line="240" w:lineRule="auto"/>
        <w:jc w:val="both"/>
        <w:rPr>
          <w:rFonts w:eastAsia="Times New Roman" w:cs="Tahoma"/>
          <w:u w:val="none"/>
        </w:rPr>
      </w:pPr>
    </w:p>
    <w:p w14:paraId="50BFD04A" w14:textId="77777777" w:rsidR="0046142C" w:rsidRPr="00D33038" w:rsidRDefault="0046142C" w:rsidP="007F671C">
      <w:pPr>
        <w:spacing w:after="0" w:line="240" w:lineRule="auto"/>
        <w:jc w:val="both"/>
        <w:rPr>
          <w:rFonts w:eastAsia="Times New Roman" w:cs="Tahoma"/>
          <w:u w:val="none"/>
        </w:rPr>
      </w:pPr>
      <w:r w:rsidRPr="00D33038">
        <w:rPr>
          <w:rFonts w:eastAsia="Times New Roman" w:cs="Tahoma"/>
          <w:b/>
          <w:bCs/>
          <w:u w:val="none"/>
        </w:rPr>
        <w:t>Komisija</w:t>
      </w:r>
      <w:r w:rsidRPr="00D33038">
        <w:rPr>
          <w:rFonts w:eastAsia="Times New Roman" w:cs="Tahoma"/>
          <w:u w:val="none"/>
        </w:rPr>
        <w:t>: Komisija za vrijednosne papire Federacije BiH</w:t>
      </w:r>
    </w:p>
    <w:p w14:paraId="69A68F2E" w14:textId="77777777" w:rsidR="0046142C" w:rsidRPr="00D33038" w:rsidRDefault="0046142C" w:rsidP="007F671C">
      <w:pPr>
        <w:spacing w:after="0" w:line="240" w:lineRule="auto"/>
        <w:jc w:val="both"/>
        <w:rPr>
          <w:rFonts w:eastAsia="Times New Roman" w:cs="Tahoma"/>
          <w:u w:val="none"/>
        </w:rPr>
      </w:pPr>
    </w:p>
    <w:p w14:paraId="35CFD1EC" w14:textId="77777777" w:rsidR="0046142C" w:rsidRPr="00D33038" w:rsidRDefault="0046142C" w:rsidP="007F671C">
      <w:pPr>
        <w:spacing w:after="0" w:line="240" w:lineRule="auto"/>
        <w:jc w:val="both"/>
        <w:rPr>
          <w:rFonts w:eastAsia="Times New Roman" w:cs="Tahoma"/>
          <w:u w:val="none"/>
        </w:rPr>
      </w:pPr>
      <w:r w:rsidRPr="00D33038">
        <w:rPr>
          <w:rFonts w:eastAsia="Times New Roman" w:cs="Tahoma"/>
          <w:b/>
          <w:bCs/>
          <w:u w:val="none"/>
        </w:rPr>
        <w:t>Registar</w:t>
      </w:r>
      <w:r w:rsidRPr="00D33038">
        <w:rPr>
          <w:rFonts w:eastAsia="Times New Roman" w:cs="Tahoma"/>
          <w:u w:val="none"/>
        </w:rPr>
        <w:t>: Registar vrijednosnih papira u Federaciji BiH</w:t>
      </w:r>
    </w:p>
    <w:p w14:paraId="00B50808" w14:textId="77777777" w:rsidR="0046142C" w:rsidRPr="00D33038" w:rsidRDefault="0046142C" w:rsidP="007F671C">
      <w:pPr>
        <w:spacing w:after="0" w:line="240" w:lineRule="auto"/>
        <w:jc w:val="both"/>
        <w:rPr>
          <w:rFonts w:eastAsia="Times New Roman" w:cs="Tahoma"/>
          <w:u w:val="none"/>
        </w:rPr>
      </w:pPr>
    </w:p>
    <w:p w14:paraId="3C01BE59" w14:textId="698C4F17" w:rsidR="0046142C" w:rsidRPr="00D33038" w:rsidRDefault="0046142C" w:rsidP="007F671C">
      <w:pPr>
        <w:spacing w:after="0" w:line="240" w:lineRule="auto"/>
        <w:jc w:val="both"/>
        <w:rPr>
          <w:rFonts w:eastAsia="Times New Roman" w:cs="Tahoma"/>
          <w:u w:val="none"/>
        </w:rPr>
      </w:pPr>
      <w:r w:rsidRPr="00D33038">
        <w:rPr>
          <w:rFonts w:eastAsia="Times New Roman" w:cs="Tahoma"/>
          <w:b/>
          <w:bCs/>
          <w:u w:val="none"/>
        </w:rPr>
        <w:t>Depozitar</w:t>
      </w:r>
      <w:r w:rsidRPr="00D33038">
        <w:rPr>
          <w:rFonts w:eastAsia="Times New Roman" w:cs="Tahoma"/>
          <w:u w:val="none"/>
        </w:rPr>
        <w:t>: Banka koja obavlja poslove depozitara Fonda</w:t>
      </w:r>
      <w:r w:rsidR="00326C26">
        <w:rPr>
          <w:rFonts w:eastAsia="Times New Roman" w:cs="Tahoma"/>
          <w:u w:val="none"/>
        </w:rPr>
        <w:t xml:space="preserve"> </w:t>
      </w:r>
      <w:r w:rsidR="00326C26" w:rsidRPr="00326C26">
        <w:rPr>
          <w:rFonts w:eastAsia="Times New Roman" w:cs="Tahoma"/>
          <w:u w:val="none"/>
        </w:rPr>
        <w:t>- Raiffeisen BANK d.d. Bosna i Hercegovina</w:t>
      </w:r>
    </w:p>
    <w:p w14:paraId="29F032F4" w14:textId="77777777" w:rsidR="0046142C" w:rsidRPr="00D33038" w:rsidRDefault="0046142C" w:rsidP="007F671C">
      <w:pPr>
        <w:spacing w:after="0" w:line="240" w:lineRule="auto"/>
        <w:jc w:val="both"/>
        <w:rPr>
          <w:rFonts w:eastAsia="Times New Roman" w:cs="Tahoma"/>
          <w:u w:val="none"/>
        </w:rPr>
      </w:pPr>
    </w:p>
    <w:p w14:paraId="7EDF78AE" w14:textId="77777777" w:rsidR="0046142C" w:rsidRPr="00D33038" w:rsidRDefault="0046142C" w:rsidP="007F671C">
      <w:pPr>
        <w:spacing w:after="0" w:line="240" w:lineRule="auto"/>
        <w:jc w:val="both"/>
        <w:rPr>
          <w:rFonts w:eastAsia="Times New Roman" w:cs="Tahoma"/>
          <w:u w:val="none"/>
        </w:rPr>
      </w:pPr>
      <w:r w:rsidRPr="00D33038">
        <w:rPr>
          <w:rFonts w:eastAsia="Times New Roman" w:cs="Tahoma"/>
          <w:b/>
          <w:bCs/>
          <w:u w:val="none"/>
        </w:rPr>
        <w:t>Zakon</w:t>
      </w:r>
      <w:r w:rsidRPr="00D33038">
        <w:rPr>
          <w:rFonts w:eastAsia="Times New Roman" w:cs="Tahoma"/>
          <w:u w:val="none"/>
        </w:rPr>
        <w:t>: Zakon o investicijskim fondovima („Službene novine FBiH” broj 85/08, 25/17)</w:t>
      </w:r>
    </w:p>
    <w:p w14:paraId="5E259455" w14:textId="77777777" w:rsidR="0046142C" w:rsidRPr="00D33038" w:rsidRDefault="0046142C" w:rsidP="007F671C">
      <w:pPr>
        <w:spacing w:after="0" w:line="240" w:lineRule="auto"/>
        <w:jc w:val="both"/>
        <w:rPr>
          <w:rFonts w:eastAsia="Times New Roman" w:cs="Tahoma"/>
          <w:u w:val="none"/>
        </w:rPr>
      </w:pPr>
    </w:p>
    <w:p w14:paraId="62B87B16" w14:textId="7068CF13" w:rsidR="0046142C" w:rsidRPr="00D33038" w:rsidRDefault="0046142C" w:rsidP="007F671C">
      <w:pPr>
        <w:spacing w:after="0" w:line="240" w:lineRule="auto"/>
        <w:jc w:val="both"/>
        <w:rPr>
          <w:rFonts w:eastAsia="Times New Roman" w:cs="Tahoma"/>
          <w:u w:val="none"/>
        </w:rPr>
      </w:pPr>
      <w:r w:rsidRPr="00D33038">
        <w:rPr>
          <w:rFonts w:eastAsia="Times New Roman" w:cs="Tahoma"/>
          <w:b/>
          <w:bCs/>
          <w:u w:val="none"/>
        </w:rPr>
        <w:t>Prospekt</w:t>
      </w:r>
      <w:r w:rsidRPr="00D33038">
        <w:rPr>
          <w:rFonts w:eastAsia="Times New Roman" w:cs="Tahoma"/>
          <w:u w:val="none"/>
        </w:rPr>
        <w:t xml:space="preserve">: Prospekt </w:t>
      </w:r>
      <w:r w:rsidR="007F671C" w:rsidRPr="00D33038">
        <w:rPr>
          <w:rFonts w:eastAsia="Times New Roman" w:cs="Tahoma"/>
          <w:u w:val="none"/>
        </w:rPr>
        <w:t xml:space="preserve">ASA </w:t>
      </w:r>
      <w:r w:rsidR="007F671C">
        <w:rPr>
          <w:rFonts w:eastAsia="Times New Roman" w:cs="Tahoma"/>
          <w:u w:val="none"/>
        </w:rPr>
        <w:t xml:space="preserve">LIFE </w:t>
      </w:r>
      <w:r w:rsidR="00320B2D">
        <w:rPr>
          <w:rFonts w:eastAsia="Times New Roman" w:cs="Tahoma"/>
          <w:u w:val="none"/>
        </w:rPr>
        <w:t>BALANCED</w:t>
      </w:r>
      <w:r w:rsidR="007F671C" w:rsidRPr="00D33038">
        <w:rPr>
          <w:rFonts w:eastAsia="Times New Roman" w:cs="Tahoma"/>
          <w:u w:val="none"/>
        </w:rPr>
        <w:t xml:space="preserve"> otvoreni investicijski fond sa </w:t>
      </w:r>
      <w:r w:rsidR="007F671C">
        <w:rPr>
          <w:rFonts w:eastAsia="Times New Roman" w:cs="Tahoma"/>
          <w:u w:val="none"/>
        </w:rPr>
        <w:t>zatvorenom</w:t>
      </w:r>
      <w:r w:rsidR="007F671C" w:rsidRPr="00D33038">
        <w:rPr>
          <w:rFonts w:eastAsia="Times New Roman" w:cs="Tahoma"/>
          <w:u w:val="none"/>
        </w:rPr>
        <w:t xml:space="preserve"> ponudom</w:t>
      </w:r>
    </w:p>
    <w:p w14:paraId="5A56DEA5" w14:textId="77777777" w:rsidR="0046142C" w:rsidRPr="00D33038" w:rsidRDefault="0046142C" w:rsidP="007F671C">
      <w:pPr>
        <w:spacing w:after="0" w:line="240" w:lineRule="auto"/>
        <w:jc w:val="both"/>
        <w:rPr>
          <w:rFonts w:eastAsia="Times New Roman" w:cs="Tahoma"/>
          <w:u w:val="none"/>
        </w:rPr>
      </w:pPr>
    </w:p>
    <w:p w14:paraId="51A8501C" w14:textId="23D832F3" w:rsidR="0046142C" w:rsidRPr="00D33038" w:rsidRDefault="0046142C" w:rsidP="007F671C">
      <w:pPr>
        <w:spacing w:after="0" w:line="240" w:lineRule="auto"/>
        <w:jc w:val="both"/>
        <w:rPr>
          <w:rFonts w:eastAsia="Times New Roman" w:cs="Tahoma"/>
          <w:u w:val="none"/>
        </w:rPr>
      </w:pPr>
      <w:r w:rsidRPr="00D33038">
        <w:rPr>
          <w:rFonts w:eastAsia="Times New Roman" w:cs="Tahoma"/>
          <w:b/>
          <w:bCs/>
          <w:u w:val="none"/>
        </w:rPr>
        <w:t>Statut</w:t>
      </w:r>
      <w:r w:rsidRPr="00D33038">
        <w:rPr>
          <w:rFonts w:eastAsia="Times New Roman" w:cs="Tahoma"/>
          <w:u w:val="none"/>
        </w:rPr>
        <w:t xml:space="preserve">: Statut </w:t>
      </w:r>
      <w:r w:rsidR="007F671C" w:rsidRPr="00D33038">
        <w:rPr>
          <w:rFonts w:eastAsia="Times New Roman" w:cs="Tahoma"/>
          <w:u w:val="none"/>
        </w:rPr>
        <w:t xml:space="preserve">ASA </w:t>
      </w:r>
      <w:r w:rsidR="007F671C">
        <w:rPr>
          <w:rFonts w:eastAsia="Times New Roman" w:cs="Tahoma"/>
          <w:u w:val="none"/>
        </w:rPr>
        <w:t xml:space="preserve">LIFE </w:t>
      </w:r>
      <w:r w:rsidR="00320B2D">
        <w:rPr>
          <w:rFonts w:eastAsia="Times New Roman" w:cs="Tahoma"/>
          <w:u w:val="none"/>
        </w:rPr>
        <w:t>BALANCED</w:t>
      </w:r>
      <w:r w:rsidR="007F671C" w:rsidRPr="00D33038">
        <w:rPr>
          <w:rFonts w:eastAsia="Times New Roman" w:cs="Tahoma"/>
          <w:u w:val="none"/>
        </w:rPr>
        <w:t xml:space="preserve"> otvoreni investicijski fond sa </w:t>
      </w:r>
      <w:r w:rsidR="007F671C">
        <w:rPr>
          <w:rFonts w:eastAsia="Times New Roman" w:cs="Tahoma"/>
          <w:u w:val="none"/>
        </w:rPr>
        <w:t>zatvorenom</w:t>
      </w:r>
      <w:r w:rsidR="007F671C" w:rsidRPr="00D33038">
        <w:rPr>
          <w:rFonts w:eastAsia="Times New Roman" w:cs="Tahoma"/>
          <w:u w:val="none"/>
        </w:rPr>
        <w:t xml:space="preserve"> ponudom</w:t>
      </w:r>
    </w:p>
    <w:p w14:paraId="411618CA" w14:textId="77777777" w:rsidR="0046142C" w:rsidRPr="00D33038" w:rsidRDefault="0046142C" w:rsidP="007F671C">
      <w:pPr>
        <w:spacing w:after="0" w:line="240" w:lineRule="auto"/>
        <w:jc w:val="both"/>
        <w:rPr>
          <w:rFonts w:eastAsia="Times New Roman" w:cs="Tahoma"/>
          <w:u w:val="none"/>
        </w:rPr>
      </w:pPr>
    </w:p>
    <w:p w14:paraId="07C1D654" w14:textId="2D63B367" w:rsidR="0046142C" w:rsidRDefault="0046142C" w:rsidP="007F671C">
      <w:pPr>
        <w:spacing w:after="0" w:line="240" w:lineRule="auto"/>
        <w:jc w:val="both"/>
        <w:rPr>
          <w:rFonts w:eastAsia="Times New Roman" w:cs="Tahoma"/>
          <w:u w:val="none"/>
        </w:rPr>
      </w:pPr>
      <w:r w:rsidRPr="00D33038">
        <w:rPr>
          <w:rFonts w:eastAsia="Times New Roman" w:cs="Tahoma"/>
          <w:b/>
          <w:bCs/>
          <w:u w:val="none"/>
        </w:rPr>
        <w:t>Investitor</w:t>
      </w:r>
      <w:r w:rsidRPr="00D33038">
        <w:rPr>
          <w:rFonts w:eastAsia="Times New Roman" w:cs="Tahoma"/>
          <w:u w:val="none"/>
        </w:rPr>
        <w:t xml:space="preserve">: Vlasnik udjela </w:t>
      </w:r>
      <w:r w:rsidR="007F671C" w:rsidRPr="00D33038">
        <w:rPr>
          <w:rFonts w:eastAsia="Times New Roman" w:cs="Tahoma"/>
          <w:u w:val="none"/>
        </w:rPr>
        <w:t xml:space="preserve">ASA </w:t>
      </w:r>
      <w:r w:rsidR="007F671C">
        <w:rPr>
          <w:rFonts w:eastAsia="Times New Roman" w:cs="Tahoma"/>
          <w:u w:val="none"/>
        </w:rPr>
        <w:t xml:space="preserve">LIFE </w:t>
      </w:r>
      <w:r w:rsidR="00320B2D">
        <w:rPr>
          <w:rFonts w:eastAsia="Times New Roman" w:cs="Tahoma"/>
          <w:u w:val="none"/>
        </w:rPr>
        <w:t>BALANCED</w:t>
      </w:r>
      <w:r w:rsidR="007F671C" w:rsidRPr="00D33038">
        <w:rPr>
          <w:rFonts w:eastAsia="Times New Roman" w:cs="Tahoma"/>
          <w:u w:val="none"/>
        </w:rPr>
        <w:t xml:space="preserve"> otvoreni investicijski fond sa </w:t>
      </w:r>
      <w:r w:rsidR="007F671C">
        <w:rPr>
          <w:rFonts w:eastAsia="Times New Roman" w:cs="Tahoma"/>
          <w:u w:val="none"/>
        </w:rPr>
        <w:t>zatvorenom</w:t>
      </w:r>
      <w:r w:rsidR="007F671C" w:rsidRPr="00D33038">
        <w:rPr>
          <w:rFonts w:eastAsia="Times New Roman" w:cs="Tahoma"/>
          <w:u w:val="none"/>
        </w:rPr>
        <w:t xml:space="preserve"> ponudom</w:t>
      </w:r>
    </w:p>
    <w:p w14:paraId="198980D0" w14:textId="77777777" w:rsidR="007F671C" w:rsidRDefault="007F671C" w:rsidP="0046142C">
      <w:pPr>
        <w:spacing w:after="0" w:line="240" w:lineRule="auto"/>
        <w:rPr>
          <w:rFonts w:eastAsia="Times New Roman" w:cs="Tahoma"/>
          <w:u w:val="none"/>
        </w:rPr>
      </w:pPr>
    </w:p>
    <w:p w14:paraId="0FB2DB9B" w14:textId="1C02AE60" w:rsidR="007F671C" w:rsidRPr="00D33038" w:rsidRDefault="007F671C" w:rsidP="007F671C">
      <w:pPr>
        <w:spacing w:after="0" w:line="240" w:lineRule="auto"/>
        <w:jc w:val="both"/>
        <w:rPr>
          <w:rFonts w:eastAsia="Times New Roman" w:cs="Tahoma"/>
          <w:u w:val="none"/>
        </w:rPr>
      </w:pPr>
      <w:r w:rsidRPr="007F671C">
        <w:rPr>
          <w:rFonts w:eastAsia="Times New Roman" w:cs="Tahoma"/>
          <w:b/>
          <w:bCs/>
          <w:u w:val="none"/>
        </w:rPr>
        <w:t>Kvalifikovani investitori</w:t>
      </w:r>
      <w:r w:rsidRPr="007F671C">
        <w:rPr>
          <w:rFonts w:eastAsia="Times New Roman" w:cs="Tahoma"/>
          <w:u w:val="none"/>
        </w:rPr>
        <w:t xml:space="preserve"> - investitori koji na osnovu važećeg odobrenja posluju kao investicijski ili penzioni fond, kao društvo za upravljanje investicijskim ili penzionim fondom, kao banka, kao osiguravajuće društvo ili kao profesionalni posrednik, te sva druga privredna društva ili fizička lica s tim da neto vrijednost imovine tih društava i fizičkih lica prelazi 300.000,00 KM i koji za potrebe ulaganja u određeni investicijski fond raspolažu gotovim novcem u iznosu od najmanje 100.000,00 KM;</w:t>
      </w:r>
    </w:p>
    <w:p w14:paraId="3247F8EF" w14:textId="77777777" w:rsidR="0046142C" w:rsidRPr="00D33038" w:rsidRDefault="0046142C" w:rsidP="0046142C">
      <w:pPr>
        <w:spacing w:after="0" w:line="240" w:lineRule="auto"/>
        <w:rPr>
          <w:rFonts w:eastAsia="Times New Roman" w:cs="Tahoma"/>
          <w:u w:val="none"/>
        </w:rPr>
      </w:pPr>
    </w:p>
    <w:p w14:paraId="0E25A6F1" w14:textId="77777777" w:rsidR="0046142C" w:rsidRPr="00D33038" w:rsidRDefault="0046142C" w:rsidP="0046142C">
      <w:pPr>
        <w:spacing w:after="0" w:line="240" w:lineRule="auto"/>
        <w:rPr>
          <w:rFonts w:eastAsia="Times New Roman" w:cs="Tahoma"/>
          <w:u w:val="none"/>
        </w:rPr>
      </w:pPr>
      <w:r w:rsidRPr="00D33038">
        <w:rPr>
          <w:rFonts w:eastAsia="Times New Roman" w:cs="Tahoma"/>
          <w:b/>
          <w:bCs/>
          <w:u w:val="none"/>
        </w:rPr>
        <w:t>Država članica</w:t>
      </w:r>
      <w:r w:rsidRPr="00D33038">
        <w:rPr>
          <w:rFonts w:eastAsia="Times New Roman" w:cs="Tahoma"/>
          <w:u w:val="none"/>
        </w:rPr>
        <w:t xml:space="preserve">: država članica Evropske unije </w:t>
      </w:r>
    </w:p>
    <w:p w14:paraId="09DB3EE5" w14:textId="77777777" w:rsidR="00475191" w:rsidRPr="00B0714A" w:rsidRDefault="00475191" w:rsidP="002D5578">
      <w:pPr>
        <w:spacing w:after="0" w:line="240" w:lineRule="auto"/>
        <w:jc w:val="both"/>
        <w:rPr>
          <w:rFonts w:cs="Tahoma"/>
          <w:color w:val="FF0000"/>
        </w:rPr>
      </w:pPr>
    </w:p>
    <w:p w14:paraId="43AE4D08" w14:textId="2D8EF772" w:rsidR="00D275C2" w:rsidRPr="002F2605" w:rsidRDefault="002F2605" w:rsidP="002D5578">
      <w:pPr>
        <w:spacing w:after="0" w:line="240" w:lineRule="auto"/>
        <w:jc w:val="both"/>
        <w:rPr>
          <w:rFonts w:cs="Tahoma"/>
          <w:color w:val="FF0000"/>
          <w:u w:val="none"/>
        </w:rPr>
      </w:pPr>
      <w:r w:rsidRPr="00985E25">
        <w:rPr>
          <w:rFonts w:cs="Tahoma"/>
          <w:b/>
          <w:bCs/>
          <w:color w:val="auto"/>
          <w:u w:val="none"/>
        </w:rPr>
        <w:t>Pravilnik o ulaganju</w:t>
      </w:r>
      <w:r w:rsidRPr="002F2605">
        <w:rPr>
          <w:rFonts w:cs="Tahoma"/>
          <w:color w:val="auto"/>
          <w:u w:val="none"/>
        </w:rPr>
        <w:t>: Pravilnik o ulaganju otvorenih investicijskih fondova sa zatvorenom ponudom („Službene novine Federacije BiH broj 29/09“)</w:t>
      </w:r>
      <w:r w:rsidR="00475191" w:rsidRPr="002F2605">
        <w:rPr>
          <w:rFonts w:cs="Tahoma"/>
          <w:color w:val="FF0000"/>
          <w:u w:val="none"/>
        </w:rPr>
        <w:br w:type="page"/>
      </w:r>
    </w:p>
    <w:p w14:paraId="6AEC25B4" w14:textId="77777777" w:rsidR="00A748F8" w:rsidRDefault="00A748F8" w:rsidP="00781E0B">
      <w:pPr>
        <w:spacing w:after="0" w:line="240" w:lineRule="auto"/>
        <w:jc w:val="center"/>
        <w:rPr>
          <w:rFonts w:cs="Tahoma"/>
          <w:b/>
          <w:bCs/>
          <w:sz w:val="28"/>
          <w:szCs w:val="28"/>
          <w:u w:val="none"/>
        </w:rPr>
      </w:pPr>
    </w:p>
    <w:p w14:paraId="10CE1123" w14:textId="19C9B9DD" w:rsidR="00475191" w:rsidRPr="006D4062" w:rsidRDefault="00475191" w:rsidP="00781E0B">
      <w:pPr>
        <w:spacing w:after="0" w:line="240" w:lineRule="auto"/>
        <w:jc w:val="center"/>
        <w:rPr>
          <w:rFonts w:cs="Tahoma"/>
          <w:b/>
          <w:bCs/>
          <w:sz w:val="28"/>
          <w:szCs w:val="28"/>
          <w:u w:val="none"/>
        </w:rPr>
      </w:pPr>
      <w:r w:rsidRPr="006D4062">
        <w:rPr>
          <w:rFonts w:cs="Tahoma"/>
          <w:b/>
          <w:bCs/>
          <w:sz w:val="28"/>
          <w:szCs w:val="28"/>
          <w:u w:val="none"/>
        </w:rPr>
        <w:t>S T A T U T</w:t>
      </w:r>
    </w:p>
    <w:p w14:paraId="4C742E67" w14:textId="77777777" w:rsidR="00475191" w:rsidRPr="00B37F02" w:rsidRDefault="00475191" w:rsidP="00781E0B">
      <w:pPr>
        <w:spacing w:after="0" w:line="240" w:lineRule="auto"/>
        <w:jc w:val="center"/>
        <w:rPr>
          <w:rFonts w:cs="Tahoma"/>
          <w:b/>
          <w:bCs/>
          <w:color w:val="FF0000"/>
          <w:u w:val="none"/>
        </w:rPr>
      </w:pPr>
    </w:p>
    <w:p w14:paraId="2024F239" w14:textId="41E0C748" w:rsidR="00475191" w:rsidRPr="00B37F02" w:rsidRDefault="009914BC" w:rsidP="00781E0B">
      <w:pPr>
        <w:spacing w:after="0" w:line="240" w:lineRule="auto"/>
        <w:jc w:val="center"/>
        <w:rPr>
          <w:rFonts w:cs="Tahoma"/>
          <w:b/>
          <w:bCs/>
          <w:sz w:val="24"/>
          <w:szCs w:val="24"/>
          <w:u w:val="none"/>
        </w:rPr>
      </w:pPr>
      <w:r w:rsidRPr="00B37F02">
        <w:rPr>
          <w:rFonts w:cs="Tahoma"/>
          <w:b/>
          <w:bCs/>
          <w:sz w:val="24"/>
          <w:szCs w:val="24"/>
          <w:u w:val="none"/>
        </w:rPr>
        <w:t>OTVORENOG</w:t>
      </w:r>
      <w:r w:rsidR="00475191" w:rsidRPr="00B37F02">
        <w:rPr>
          <w:rFonts w:cs="Tahoma"/>
          <w:b/>
          <w:bCs/>
          <w:sz w:val="24"/>
          <w:szCs w:val="24"/>
          <w:u w:val="none"/>
        </w:rPr>
        <w:t xml:space="preserve"> INVESTICIJSKOG  FONDA SA </w:t>
      </w:r>
      <w:r w:rsidR="007F671C">
        <w:rPr>
          <w:rFonts w:cs="Tahoma"/>
          <w:b/>
          <w:bCs/>
          <w:sz w:val="24"/>
          <w:szCs w:val="24"/>
          <w:u w:val="none"/>
        </w:rPr>
        <w:t>ZATVORENOM</w:t>
      </w:r>
      <w:r w:rsidR="00475191" w:rsidRPr="00B37F02">
        <w:rPr>
          <w:rFonts w:cs="Tahoma"/>
          <w:b/>
          <w:bCs/>
          <w:sz w:val="24"/>
          <w:szCs w:val="24"/>
          <w:u w:val="none"/>
        </w:rPr>
        <w:t xml:space="preserve"> PONUDOM</w:t>
      </w:r>
    </w:p>
    <w:p w14:paraId="446D2F27" w14:textId="3ADBC907" w:rsidR="00475191" w:rsidRPr="00B37F02" w:rsidRDefault="00071FA6" w:rsidP="00781E0B">
      <w:pPr>
        <w:spacing w:after="0" w:line="240" w:lineRule="auto"/>
        <w:jc w:val="center"/>
        <w:rPr>
          <w:rFonts w:cs="Tahoma"/>
          <w:b/>
          <w:bCs/>
          <w:sz w:val="24"/>
          <w:szCs w:val="24"/>
          <w:u w:val="none"/>
        </w:rPr>
      </w:pPr>
      <w:r w:rsidRPr="00B37F02">
        <w:rPr>
          <w:rFonts w:cs="Tahoma"/>
          <w:b/>
          <w:bCs/>
          <w:sz w:val="24"/>
          <w:szCs w:val="24"/>
          <w:u w:val="none"/>
        </w:rPr>
        <w:t xml:space="preserve">ASA </w:t>
      </w:r>
      <w:r w:rsidR="007F671C">
        <w:rPr>
          <w:rFonts w:cs="Tahoma"/>
          <w:b/>
          <w:bCs/>
          <w:sz w:val="24"/>
          <w:szCs w:val="24"/>
          <w:u w:val="none"/>
        </w:rPr>
        <w:t xml:space="preserve">LIFE </w:t>
      </w:r>
      <w:r w:rsidR="00320B2D">
        <w:rPr>
          <w:rFonts w:cs="Tahoma"/>
          <w:b/>
          <w:bCs/>
          <w:sz w:val="24"/>
          <w:szCs w:val="24"/>
          <w:u w:val="none"/>
        </w:rPr>
        <w:t>BALANCED</w:t>
      </w:r>
    </w:p>
    <w:p w14:paraId="2BB6B8B8" w14:textId="77777777" w:rsidR="00475191" w:rsidRPr="00B37F02" w:rsidRDefault="00475191" w:rsidP="002D5578">
      <w:pPr>
        <w:spacing w:after="0" w:line="240" w:lineRule="auto"/>
        <w:jc w:val="both"/>
        <w:rPr>
          <w:rFonts w:cs="Tahoma"/>
          <w:b/>
          <w:color w:val="FF0000"/>
          <w:u w:val="none"/>
        </w:rPr>
      </w:pPr>
    </w:p>
    <w:p w14:paraId="1BD9449C" w14:textId="77777777" w:rsidR="00475191" w:rsidRPr="00B37F02" w:rsidRDefault="00475191" w:rsidP="002D5578">
      <w:pPr>
        <w:spacing w:after="0" w:line="240" w:lineRule="auto"/>
        <w:jc w:val="both"/>
        <w:rPr>
          <w:rFonts w:cs="Tahoma"/>
          <w:b/>
          <w:color w:val="FF0000"/>
          <w:u w:val="none"/>
        </w:rPr>
      </w:pPr>
    </w:p>
    <w:p w14:paraId="7929DF5F" w14:textId="77777777" w:rsidR="00475191" w:rsidRPr="00B37F02" w:rsidRDefault="00475191" w:rsidP="00F276C2">
      <w:pPr>
        <w:pStyle w:val="Heading1"/>
        <w:rPr>
          <w:rFonts w:cs="Tahoma"/>
          <w:u w:val="none"/>
          <w:lang w:val="bs-Latn-BA"/>
        </w:rPr>
      </w:pPr>
      <w:bookmarkStart w:id="0" w:name="_Toc229143907"/>
      <w:r w:rsidRPr="00B37F02">
        <w:rPr>
          <w:rFonts w:cs="Tahoma"/>
          <w:u w:val="none"/>
          <w:lang w:val="bs-Latn-BA"/>
        </w:rPr>
        <w:t>OPŠTE  ODREDBE</w:t>
      </w:r>
      <w:bookmarkEnd w:id="0"/>
    </w:p>
    <w:p w14:paraId="566B4362" w14:textId="77777777" w:rsidR="00475191" w:rsidRPr="00B37F02" w:rsidRDefault="00475191" w:rsidP="00781E0B">
      <w:pPr>
        <w:spacing w:after="0" w:line="240" w:lineRule="auto"/>
        <w:jc w:val="center"/>
        <w:rPr>
          <w:rFonts w:cs="Tahoma"/>
          <w:b/>
          <w:bCs/>
          <w:color w:val="FF0000"/>
          <w:u w:val="none"/>
        </w:rPr>
      </w:pPr>
    </w:p>
    <w:p w14:paraId="6C04FAD0" w14:textId="77777777" w:rsidR="00475191" w:rsidRPr="00B37F02" w:rsidRDefault="00475191" w:rsidP="00781E0B">
      <w:pPr>
        <w:spacing w:after="0" w:line="240" w:lineRule="auto"/>
        <w:jc w:val="center"/>
        <w:rPr>
          <w:rFonts w:cs="Tahoma"/>
          <w:b/>
          <w:bCs/>
          <w:u w:val="none"/>
        </w:rPr>
      </w:pPr>
      <w:r w:rsidRPr="00B37F02">
        <w:rPr>
          <w:rFonts w:cs="Tahoma"/>
          <w:b/>
          <w:bCs/>
          <w:u w:val="none"/>
        </w:rPr>
        <w:t xml:space="preserve">Član </w:t>
      </w:r>
      <w:r w:rsidR="00D21E3D" w:rsidRPr="00B37F02">
        <w:rPr>
          <w:rFonts w:cs="Tahoma"/>
          <w:b/>
          <w:bCs/>
          <w:u w:val="none"/>
        </w:rPr>
        <w:fldChar w:fldCharType="begin"/>
      </w:r>
      <w:r w:rsidRPr="00B37F02">
        <w:rPr>
          <w:rFonts w:cs="Tahoma"/>
          <w:b/>
          <w:bCs/>
          <w:u w:val="none"/>
        </w:rPr>
        <w:instrText xml:space="preserve"> AUTONUM  </w:instrText>
      </w:r>
      <w:r w:rsidR="00D21E3D" w:rsidRPr="00B37F02">
        <w:rPr>
          <w:rFonts w:cs="Tahoma"/>
          <w:b/>
          <w:bCs/>
          <w:u w:val="none"/>
        </w:rPr>
        <w:fldChar w:fldCharType="end"/>
      </w:r>
    </w:p>
    <w:p w14:paraId="673C4778" w14:textId="77777777" w:rsidR="000D036A" w:rsidRPr="00B37F02" w:rsidRDefault="000D036A" w:rsidP="00781E0B">
      <w:pPr>
        <w:spacing w:after="0" w:line="240" w:lineRule="auto"/>
        <w:jc w:val="center"/>
        <w:rPr>
          <w:rFonts w:cs="Tahoma"/>
          <w:b/>
          <w:bCs/>
          <w:color w:val="FF0000"/>
          <w:u w:val="none"/>
        </w:rPr>
      </w:pPr>
    </w:p>
    <w:p w14:paraId="097CCC43" w14:textId="36AD737D" w:rsidR="00475191" w:rsidRPr="00B37F02" w:rsidRDefault="0026461A" w:rsidP="002D5578">
      <w:pPr>
        <w:spacing w:after="0" w:line="240" w:lineRule="auto"/>
        <w:ind w:firstLine="720"/>
        <w:jc w:val="both"/>
        <w:rPr>
          <w:rFonts w:cs="Tahoma"/>
          <w:u w:val="none"/>
        </w:rPr>
      </w:pPr>
      <w:r w:rsidRPr="00B37F02">
        <w:rPr>
          <w:rFonts w:cs="Tahoma"/>
          <w:u w:val="none"/>
        </w:rPr>
        <w:t xml:space="preserve">Odredbama ovog </w:t>
      </w:r>
      <w:r w:rsidR="00475191" w:rsidRPr="00B37F02">
        <w:rPr>
          <w:rFonts w:cs="Tahoma"/>
          <w:u w:val="none"/>
        </w:rPr>
        <w:t>Statut</w:t>
      </w:r>
      <w:r w:rsidRPr="00B37F02">
        <w:rPr>
          <w:rFonts w:cs="Tahoma"/>
          <w:u w:val="none"/>
        </w:rPr>
        <w:t>a</w:t>
      </w:r>
      <w:r w:rsidR="00475191" w:rsidRPr="00B37F02">
        <w:rPr>
          <w:rFonts w:cs="Tahoma"/>
          <w:u w:val="none"/>
        </w:rPr>
        <w:t xml:space="preserve"> uređuj</w:t>
      </w:r>
      <w:r w:rsidR="00C6499C" w:rsidRPr="00B37F02">
        <w:rPr>
          <w:rFonts w:cs="Tahoma"/>
          <w:u w:val="none"/>
        </w:rPr>
        <w:t xml:space="preserve">u se </w:t>
      </w:r>
      <w:r w:rsidR="002208AE" w:rsidRPr="00B37F02">
        <w:rPr>
          <w:rFonts w:cs="Tahoma"/>
          <w:u w:val="none"/>
        </w:rPr>
        <w:t xml:space="preserve">uslovi i pravila poslovanja </w:t>
      </w:r>
      <w:r w:rsidR="00057C09" w:rsidRPr="00B37F02">
        <w:rPr>
          <w:rFonts w:cs="Tahoma"/>
          <w:u w:val="none"/>
        </w:rPr>
        <w:t xml:space="preserve">ASA </w:t>
      </w:r>
      <w:r w:rsidR="007F671C">
        <w:rPr>
          <w:rFonts w:cs="Tahoma"/>
          <w:u w:val="none"/>
        </w:rPr>
        <w:t xml:space="preserve">LIFE </w:t>
      </w:r>
      <w:r w:rsidR="00320B2D">
        <w:rPr>
          <w:rFonts w:cs="Tahoma"/>
          <w:u w:val="none"/>
        </w:rPr>
        <w:t>BALANCED</w:t>
      </w:r>
      <w:r w:rsidR="00057C09" w:rsidRPr="00B37F02">
        <w:rPr>
          <w:rFonts w:cs="Tahoma"/>
          <w:u w:val="none"/>
        </w:rPr>
        <w:t xml:space="preserve"> </w:t>
      </w:r>
      <w:r w:rsidR="00D33B0D" w:rsidRPr="00B37F02">
        <w:rPr>
          <w:rFonts w:cs="Tahoma"/>
          <w:u w:val="none"/>
        </w:rPr>
        <w:t xml:space="preserve">otvoreni investicijski fond sa </w:t>
      </w:r>
      <w:r w:rsidR="007E3965">
        <w:rPr>
          <w:rFonts w:cs="Tahoma"/>
          <w:u w:val="none"/>
        </w:rPr>
        <w:t>zatvorenom</w:t>
      </w:r>
      <w:r w:rsidR="00D33B0D" w:rsidRPr="00B37F02">
        <w:rPr>
          <w:rFonts w:cs="Tahoma"/>
          <w:u w:val="none"/>
        </w:rPr>
        <w:t xml:space="preserve"> ponudom (u daljem tekstu: Fond)</w:t>
      </w:r>
      <w:r w:rsidR="00AB0B57" w:rsidRPr="00B37F02">
        <w:rPr>
          <w:rFonts w:cs="Tahoma"/>
          <w:u w:val="none"/>
        </w:rPr>
        <w:t xml:space="preserve">, te pravni odnosi </w:t>
      </w:r>
      <w:r w:rsidR="00003ED5" w:rsidRPr="00B37F02">
        <w:rPr>
          <w:rFonts w:cs="Tahoma"/>
          <w:u w:val="none"/>
        </w:rPr>
        <w:t xml:space="preserve">Društva za upravljanje </w:t>
      </w:r>
      <w:r w:rsidR="00787609" w:rsidRPr="00B37F02">
        <w:rPr>
          <w:rFonts w:cs="Tahoma"/>
          <w:u w:val="none"/>
        </w:rPr>
        <w:t xml:space="preserve">fondovima </w:t>
      </w:r>
      <w:r w:rsidR="00AB0B57" w:rsidRPr="00B37F02">
        <w:rPr>
          <w:rFonts w:cs="Tahoma"/>
          <w:u w:val="none"/>
        </w:rPr>
        <w:t>“</w:t>
      </w:r>
      <w:r w:rsidR="00787609" w:rsidRPr="00B37F02">
        <w:rPr>
          <w:rFonts w:cs="Tahoma"/>
          <w:u w:val="none"/>
        </w:rPr>
        <w:t>ASA ASSET MANAGEMENT</w:t>
      </w:r>
      <w:r w:rsidR="00AB0B57" w:rsidRPr="00B37F02">
        <w:rPr>
          <w:rFonts w:cs="Tahoma"/>
          <w:u w:val="none"/>
        </w:rPr>
        <w:t>“</w:t>
      </w:r>
      <w:r w:rsidR="00C47F89" w:rsidRPr="00B37F02">
        <w:rPr>
          <w:rFonts w:cs="Tahoma"/>
          <w:u w:val="none"/>
        </w:rPr>
        <w:t xml:space="preserve"> d.o.o. Sarajevo (u daljem tekstu: Društvo)</w:t>
      </w:r>
      <w:r w:rsidR="00124F72" w:rsidRPr="00B37F02">
        <w:rPr>
          <w:rFonts w:cs="Tahoma"/>
          <w:u w:val="none"/>
        </w:rPr>
        <w:t xml:space="preserve"> sa </w:t>
      </w:r>
      <w:r w:rsidR="00AB0B57" w:rsidRPr="00B37F02">
        <w:rPr>
          <w:rFonts w:cs="Tahoma"/>
          <w:u w:val="none"/>
        </w:rPr>
        <w:t>vlasnicima udjela u Fondu</w:t>
      </w:r>
      <w:r w:rsidR="00043E4F" w:rsidRPr="00B37F02">
        <w:rPr>
          <w:rFonts w:cs="Tahoma"/>
          <w:u w:val="none"/>
        </w:rPr>
        <w:t xml:space="preserve"> </w:t>
      </w:r>
      <w:r w:rsidR="00475191" w:rsidRPr="00B37F02">
        <w:rPr>
          <w:rFonts w:cs="Tahoma"/>
          <w:u w:val="none"/>
        </w:rPr>
        <w:t xml:space="preserve">(u daljem tekstu: </w:t>
      </w:r>
      <w:r w:rsidR="00043E4F" w:rsidRPr="00B37F02">
        <w:rPr>
          <w:rFonts w:cs="Tahoma"/>
          <w:u w:val="none"/>
        </w:rPr>
        <w:t>Investitori</w:t>
      </w:r>
      <w:r w:rsidR="00475191" w:rsidRPr="00B37F02">
        <w:rPr>
          <w:rFonts w:cs="Tahoma"/>
          <w:u w:val="none"/>
        </w:rPr>
        <w:t>)</w:t>
      </w:r>
      <w:r w:rsidR="00043E4F" w:rsidRPr="00B37F02">
        <w:rPr>
          <w:rFonts w:cs="Tahoma"/>
          <w:u w:val="none"/>
        </w:rPr>
        <w:t>.</w:t>
      </w:r>
    </w:p>
    <w:p w14:paraId="3CE9C1A1" w14:textId="77777777" w:rsidR="00043E4F" w:rsidRPr="00B37F02" w:rsidRDefault="00043E4F" w:rsidP="002D5578">
      <w:pPr>
        <w:spacing w:after="0" w:line="240" w:lineRule="auto"/>
        <w:ind w:firstLine="720"/>
        <w:jc w:val="both"/>
        <w:rPr>
          <w:rFonts w:cs="Tahoma"/>
          <w:u w:val="none"/>
        </w:rPr>
      </w:pPr>
    </w:p>
    <w:p w14:paraId="59005654" w14:textId="5CF96495" w:rsidR="00043E4F" w:rsidRPr="00B37F02" w:rsidRDefault="00B067D2" w:rsidP="002D5578">
      <w:pPr>
        <w:spacing w:after="0" w:line="240" w:lineRule="auto"/>
        <w:ind w:firstLine="720"/>
        <w:jc w:val="both"/>
        <w:rPr>
          <w:rFonts w:cs="Tahoma"/>
          <w:u w:val="none"/>
        </w:rPr>
      </w:pPr>
      <w:r w:rsidRPr="00B37F02">
        <w:rPr>
          <w:rFonts w:cs="Tahoma"/>
          <w:u w:val="none"/>
        </w:rPr>
        <w:t>Ovaj Statut nužno ne sadrži potpune podatke i/ili informacije navedene u Prospektu Fonda</w:t>
      </w:r>
      <w:r w:rsidR="00B0714A" w:rsidRPr="00B37F02">
        <w:rPr>
          <w:rFonts w:cs="Tahoma"/>
          <w:u w:val="none"/>
        </w:rPr>
        <w:t>,</w:t>
      </w:r>
      <w:r w:rsidRPr="00B37F02">
        <w:rPr>
          <w:rFonts w:cs="Tahoma"/>
          <w:u w:val="none"/>
        </w:rPr>
        <w:t xml:space="preserve"> te se zainteresovanim ulagačima preporučuje da detaljno u </w:t>
      </w:r>
      <w:r w:rsidR="00B321CA" w:rsidRPr="00B37F02">
        <w:rPr>
          <w:rFonts w:cs="Tahoma"/>
          <w:u w:val="none"/>
        </w:rPr>
        <w:t>cijelosti</w:t>
      </w:r>
      <w:r w:rsidRPr="00B37F02">
        <w:rPr>
          <w:rFonts w:cs="Tahoma"/>
          <w:u w:val="none"/>
        </w:rPr>
        <w:t xml:space="preserve"> pročitaju sadržaj Prospekta Fonda.</w:t>
      </w:r>
    </w:p>
    <w:p w14:paraId="457E7C22" w14:textId="77777777" w:rsidR="001E4E4A" w:rsidRPr="00B37F02" w:rsidRDefault="001E4E4A" w:rsidP="002D5578">
      <w:pPr>
        <w:spacing w:after="0" w:line="240" w:lineRule="auto"/>
        <w:ind w:firstLine="720"/>
        <w:jc w:val="both"/>
        <w:rPr>
          <w:rFonts w:cs="Tahoma"/>
          <w:u w:val="none"/>
        </w:rPr>
      </w:pPr>
    </w:p>
    <w:p w14:paraId="3F5235D0" w14:textId="77777777" w:rsidR="002147AB" w:rsidRPr="00B37F02" w:rsidRDefault="002147AB" w:rsidP="002147AB">
      <w:pPr>
        <w:spacing w:after="0" w:line="240" w:lineRule="auto"/>
        <w:jc w:val="center"/>
        <w:rPr>
          <w:rFonts w:cs="Tahoma"/>
          <w:b/>
          <w:bCs/>
          <w:u w:val="none"/>
        </w:rPr>
      </w:pPr>
      <w:r w:rsidRPr="00B37F02">
        <w:rPr>
          <w:rFonts w:cs="Tahoma"/>
          <w:b/>
          <w:bCs/>
          <w:u w:val="none"/>
        </w:rPr>
        <w:t xml:space="preserve">Član </w:t>
      </w:r>
      <w:r w:rsidRPr="00B37F02">
        <w:rPr>
          <w:rFonts w:cs="Tahoma"/>
          <w:b/>
          <w:bCs/>
          <w:u w:val="none"/>
        </w:rPr>
        <w:fldChar w:fldCharType="begin"/>
      </w:r>
      <w:r w:rsidRPr="00B37F02">
        <w:rPr>
          <w:rFonts w:cs="Tahoma"/>
          <w:b/>
          <w:bCs/>
          <w:u w:val="none"/>
        </w:rPr>
        <w:instrText xml:space="preserve"> AUTONUM  </w:instrText>
      </w:r>
      <w:r w:rsidRPr="00B37F02">
        <w:rPr>
          <w:rFonts w:cs="Tahoma"/>
          <w:b/>
          <w:bCs/>
          <w:u w:val="none"/>
        </w:rPr>
        <w:fldChar w:fldCharType="end"/>
      </w:r>
    </w:p>
    <w:p w14:paraId="0C99E067" w14:textId="77777777" w:rsidR="001E4E4A" w:rsidRPr="00B37F02" w:rsidRDefault="001E4E4A" w:rsidP="001E4E4A">
      <w:pPr>
        <w:spacing w:after="0" w:line="240" w:lineRule="auto"/>
        <w:ind w:firstLine="720"/>
        <w:jc w:val="both"/>
        <w:rPr>
          <w:rFonts w:cs="Tahoma"/>
          <w:u w:val="none"/>
        </w:rPr>
      </w:pPr>
    </w:p>
    <w:p w14:paraId="0DE24C30" w14:textId="1B4296E6" w:rsidR="001E4E4A" w:rsidRPr="00B37F02" w:rsidRDefault="001E4E4A" w:rsidP="002147AB">
      <w:pPr>
        <w:spacing w:after="0" w:line="240" w:lineRule="auto"/>
        <w:ind w:firstLine="720"/>
        <w:jc w:val="both"/>
        <w:rPr>
          <w:rFonts w:cs="Tahoma"/>
          <w:u w:val="none"/>
        </w:rPr>
      </w:pPr>
      <w:r w:rsidRPr="00B37F02">
        <w:rPr>
          <w:rFonts w:cs="Tahoma"/>
          <w:u w:val="none"/>
        </w:rPr>
        <w:t>Statut Fonda prilaže se Prospektu i čini njegov sastavni dio. Izuzetno, Statut ne mora biti</w:t>
      </w:r>
      <w:r w:rsidR="002147AB" w:rsidRPr="00B37F02">
        <w:rPr>
          <w:rFonts w:cs="Tahoma"/>
          <w:u w:val="none"/>
        </w:rPr>
        <w:t xml:space="preserve"> </w:t>
      </w:r>
      <w:r w:rsidRPr="00B37F02">
        <w:rPr>
          <w:rFonts w:cs="Tahoma"/>
          <w:u w:val="none"/>
        </w:rPr>
        <w:t>priložen Prospektu Fonda u slučaju da Prospekt predviđa da će vlasniku udjela biti dostavljen na njegov zahtjev, odnosno ako se u Prospektu navodi mjesto gdje će Statut biti dostupan na uvid.</w:t>
      </w:r>
    </w:p>
    <w:p w14:paraId="0AD58D3C" w14:textId="77777777" w:rsidR="00757FC3" w:rsidRPr="00B37F02" w:rsidRDefault="00757FC3" w:rsidP="002147AB">
      <w:pPr>
        <w:spacing w:after="0" w:line="240" w:lineRule="auto"/>
        <w:ind w:firstLine="720"/>
        <w:jc w:val="both"/>
        <w:rPr>
          <w:rFonts w:cs="Tahoma"/>
          <w:u w:val="none"/>
        </w:rPr>
      </w:pPr>
    </w:p>
    <w:p w14:paraId="13B4ECED" w14:textId="77777777" w:rsidR="00475191" w:rsidRPr="00B37F02" w:rsidRDefault="00475191" w:rsidP="002D5578">
      <w:pPr>
        <w:spacing w:after="0" w:line="240" w:lineRule="auto"/>
        <w:jc w:val="both"/>
        <w:rPr>
          <w:rFonts w:cs="Tahoma"/>
          <w:bCs/>
          <w:color w:val="FF0000"/>
          <w:u w:val="none"/>
        </w:rPr>
      </w:pPr>
    </w:p>
    <w:p w14:paraId="1EF1F79F" w14:textId="77777777" w:rsidR="00475191" w:rsidRPr="00B37F02" w:rsidRDefault="00475191" w:rsidP="00B55A83">
      <w:pPr>
        <w:spacing w:after="0" w:line="240" w:lineRule="auto"/>
        <w:jc w:val="center"/>
        <w:rPr>
          <w:rFonts w:cs="Tahoma"/>
          <w:b/>
          <w:bCs/>
          <w:u w:val="none"/>
        </w:rPr>
      </w:pPr>
      <w:r w:rsidRPr="00B37F02">
        <w:rPr>
          <w:rFonts w:cs="Tahoma"/>
          <w:b/>
          <w:bCs/>
          <w:u w:val="none"/>
        </w:rPr>
        <w:t xml:space="preserve">Član </w:t>
      </w:r>
      <w:r w:rsidR="00D21E3D" w:rsidRPr="00B37F02">
        <w:rPr>
          <w:rFonts w:cs="Tahoma"/>
          <w:b/>
          <w:bCs/>
          <w:u w:val="none"/>
        </w:rPr>
        <w:fldChar w:fldCharType="begin"/>
      </w:r>
      <w:r w:rsidRPr="00B37F02">
        <w:rPr>
          <w:rFonts w:cs="Tahoma"/>
          <w:b/>
          <w:bCs/>
          <w:u w:val="none"/>
        </w:rPr>
        <w:instrText xml:space="preserve"> AUTONUM  </w:instrText>
      </w:r>
      <w:r w:rsidR="00D21E3D" w:rsidRPr="00B37F02">
        <w:rPr>
          <w:rFonts w:cs="Tahoma"/>
          <w:b/>
          <w:bCs/>
          <w:u w:val="none"/>
        </w:rPr>
        <w:fldChar w:fldCharType="end"/>
      </w:r>
    </w:p>
    <w:p w14:paraId="43B55917" w14:textId="77777777" w:rsidR="00475191" w:rsidRPr="00B37F02" w:rsidRDefault="00475191" w:rsidP="00706312">
      <w:pPr>
        <w:pStyle w:val="Heading2"/>
        <w:rPr>
          <w:u w:val="none"/>
        </w:rPr>
      </w:pPr>
      <w:bookmarkStart w:id="1" w:name="_Toc229143908"/>
      <w:r w:rsidRPr="00B37F02">
        <w:rPr>
          <w:u w:val="none"/>
        </w:rPr>
        <w:t>Podaci o Fondu</w:t>
      </w:r>
      <w:bookmarkEnd w:id="1"/>
    </w:p>
    <w:p w14:paraId="1F27A864" w14:textId="77777777" w:rsidR="00475191" w:rsidRPr="00B37F02" w:rsidRDefault="00475191" w:rsidP="00B0729B">
      <w:pPr>
        <w:spacing w:after="0" w:line="240" w:lineRule="auto"/>
        <w:jc w:val="center"/>
        <w:rPr>
          <w:rFonts w:cs="Tahoma"/>
          <w:u w:val="none"/>
        </w:rPr>
      </w:pPr>
    </w:p>
    <w:p w14:paraId="3DE41D35" w14:textId="77777777" w:rsidR="00D866F1" w:rsidRPr="00B37F02" w:rsidRDefault="00D866F1" w:rsidP="002D5578">
      <w:pPr>
        <w:spacing w:after="0" w:line="240" w:lineRule="auto"/>
        <w:jc w:val="both"/>
        <w:rPr>
          <w:rFonts w:cs="Tahoma"/>
          <w:u w:val="none"/>
        </w:rPr>
      </w:pPr>
    </w:p>
    <w:p w14:paraId="2C5F46D5" w14:textId="324C38A8" w:rsidR="001800F0" w:rsidRPr="00320B2D" w:rsidRDefault="00D2474F" w:rsidP="002D5578">
      <w:pPr>
        <w:spacing w:after="0" w:line="240" w:lineRule="auto"/>
        <w:jc w:val="both"/>
        <w:rPr>
          <w:rFonts w:cs="Tahoma"/>
          <w:color w:val="auto"/>
          <w:u w:val="none"/>
        </w:rPr>
      </w:pPr>
      <w:r w:rsidRPr="00320B2D">
        <w:rPr>
          <w:rFonts w:cs="Tahoma"/>
          <w:color w:val="auto"/>
          <w:u w:val="none"/>
        </w:rPr>
        <w:t xml:space="preserve">Naziv Fonda: </w:t>
      </w:r>
      <w:r w:rsidRPr="00985E25">
        <w:rPr>
          <w:rFonts w:cs="Tahoma"/>
          <w:b/>
          <w:bCs/>
          <w:color w:val="auto"/>
          <w:u w:val="none"/>
        </w:rPr>
        <w:t xml:space="preserve">ASA </w:t>
      </w:r>
      <w:r w:rsidR="007F671C" w:rsidRPr="00985E25">
        <w:rPr>
          <w:rFonts w:cs="Tahoma"/>
          <w:b/>
          <w:bCs/>
          <w:color w:val="auto"/>
          <w:u w:val="none"/>
        </w:rPr>
        <w:t xml:space="preserve">LIFE </w:t>
      </w:r>
      <w:r w:rsidR="00320B2D" w:rsidRPr="00985E25">
        <w:rPr>
          <w:rFonts w:cs="Tahoma"/>
          <w:b/>
          <w:bCs/>
          <w:color w:val="auto"/>
          <w:u w:val="none"/>
        </w:rPr>
        <w:t>BALANCED</w:t>
      </w:r>
      <w:r w:rsidRPr="00320B2D">
        <w:rPr>
          <w:rFonts w:cs="Tahoma"/>
          <w:color w:val="auto"/>
          <w:u w:val="none"/>
        </w:rPr>
        <w:t xml:space="preserve"> otvoreni investicijski fond sa </w:t>
      </w:r>
      <w:r w:rsidR="007F671C" w:rsidRPr="00320B2D">
        <w:rPr>
          <w:rFonts w:cs="Tahoma"/>
          <w:color w:val="auto"/>
          <w:u w:val="none"/>
        </w:rPr>
        <w:t>zatvorenom</w:t>
      </w:r>
      <w:r w:rsidRPr="00320B2D">
        <w:rPr>
          <w:rFonts w:cs="Tahoma"/>
          <w:color w:val="auto"/>
          <w:u w:val="none"/>
        </w:rPr>
        <w:t xml:space="preserve"> ponudom</w:t>
      </w:r>
    </w:p>
    <w:p w14:paraId="013C5B12" w14:textId="09165F9C" w:rsidR="00FB727B" w:rsidRPr="00320B2D" w:rsidRDefault="00D2474F" w:rsidP="002D5578">
      <w:pPr>
        <w:spacing w:after="0" w:line="240" w:lineRule="auto"/>
        <w:jc w:val="both"/>
        <w:rPr>
          <w:rFonts w:cs="Tahoma"/>
          <w:color w:val="auto"/>
          <w:u w:val="none"/>
        </w:rPr>
      </w:pPr>
      <w:r w:rsidRPr="00320B2D">
        <w:rPr>
          <w:rFonts w:cs="Tahoma"/>
          <w:color w:val="auto"/>
          <w:u w:val="none"/>
        </w:rPr>
        <w:t>Skraćen</w:t>
      </w:r>
      <w:r w:rsidR="001800F0" w:rsidRPr="00320B2D">
        <w:rPr>
          <w:rFonts w:cs="Tahoma"/>
          <w:color w:val="auto"/>
          <w:u w:val="none"/>
        </w:rPr>
        <w:t>i</w:t>
      </w:r>
      <w:r w:rsidR="00FB727B" w:rsidRPr="00320B2D">
        <w:rPr>
          <w:rFonts w:cs="Tahoma"/>
          <w:color w:val="auto"/>
          <w:u w:val="none"/>
        </w:rPr>
        <w:t xml:space="preserve"> n</w:t>
      </w:r>
      <w:r w:rsidR="001800F0" w:rsidRPr="00320B2D">
        <w:rPr>
          <w:rFonts w:cs="Tahoma"/>
          <w:color w:val="auto"/>
          <w:u w:val="none"/>
        </w:rPr>
        <w:t>aziv</w:t>
      </w:r>
      <w:r w:rsidR="00FB727B" w:rsidRPr="00320B2D">
        <w:rPr>
          <w:rFonts w:cs="Tahoma"/>
          <w:color w:val="auto"/>
          <w:u w:val="none"/>
        </w:rPr>
        <w:t xml:space="preserve"> </w:t>
      </w:r>
      <w:r w:rsidR="001800F0" w:rsidRPr="00320B2D">
        <w:rPr>
          <w:rFonts w:cs="Tahoma"/>
          <w:color w:val="auto"/>
          <w:u w:val="none"/>
        </w:rPr>
        <w:t>Fonda</w:t>
      </w:r>
      <w:r w:rsidR="00FB727B" w:rsidRPr="00320B2D">
        <w:rPr>
          <w:rFonts w:cs="Tahoma"/>
          <w:color w:val="auto"/>
          <w:u w:val="none"/>
        </w:rPr>
        <w:t xml:space="preserve">: </w:t>
      </w:r>
      <w:r w:rsidR="000230D6" w:rsidRPr="00985E25">
        <w:rPr>
          <w:rFonts w:cs="Tahoma"/>
          <w:b/>
          <w:bCs/>
          <w:color w:val="auto"/>
          <w:u w:val="none"/>
        </w:rPr>
        <w:t xml:space="preserve">OIF </w:t>
      </w:r>
      <w:r w:rsidR="009E7CBF" w:rsidRPr="00985E25">
        <w:rPr>
          <w:rFonts w:cs="Tahoma"/>
          <w:b/>
          <w:bCs/>
          <w:color w:val="auto"/>
          <w:u w:val="none"/>
        </w:rPr>
        <w:t>ASA</w:t>
      </w:r>
      <w:r w:rsidR="007F671C" w:rsidRPr="00985E25">
        <w:rPr>
          <w:rFonts w:cs="Tahoma"/>
          <w:b/>
          <w:bCs/>
          <w:color w:val="auto"/>
          <w:u w:val="none"/>
        </w:rPr>
        <w:t xml:space="preserve"> LIFE </w:t>
      </w:r>
      <w:r w:rsidR="00320B2D" w:rsidRPr="00985E25">
        <w:rPr>
          <w:rFonts w:cs="Tahoma"/>
          <w:b/>
          <w:bCs/>
          <w:color w:val="auto"/>
          <w:u w:val="none"/>
        </w:rPr>
        <w:t>BALANCED</w:t>
      </w:r>
      <w:r w:rsidR="001F7ED1" w:rsidRPr="00320B2D">
        <w:rPr>
          <w:rFonts w:cs="Tahoma"/>
          <w:color w:val="auto"/>
          <w:u w:val="none"/>
        </w:rPr>
        <w:t>.</w:t>
      </w:r>
    </w:p>
    <w:p w14:paraId="34DFB44F" w14:textId="1CCA2D6B" w:rsidR="006809AD" w:rsidRPr="00320B2D" w:rsidRDefault="00D2474F" w:rsidP="002D5578">
      <w:pPr>
        <w:spacing w:after="0" w:line="240" w:lineRule="auto"/>
        <w:jc w:val="both"/>
        <w:rPr>
          <w:rFonts w:cs="Tahoma"/>
          <w:color w:val="auto"/>
          <w:u w:val="none"/>
        </w:rPr>
      </w:pPr>
      <w:r w:rsidRPr="00320B2D">
        <w:rPr>
          <w:rFonts w:cs="Tahoma"/>
          <w:color w:val="auto"/>
          <w:u w:val="none"/>
        </w:rPr>
        <w:t xml:space="preserve">U inostranom poslovanju Fond posluje pod </w:t>
      </w:r>
      <w:r w:rsidR="009E7CBF" w:rsidRPr="00320B2D">
        <w:rPr>
          <w:rFonts w:cs="Tahoma"/>
          <w:color w:val="auto"/>
          <w:u w:val="none"/>
        </w:rPr>
        <w:t xml:space="preserve">nazivom OIF </w:t>
      </w:r>
      <w:r w:rsidR="001F7ED1" w:rsidRPr="00320B2D">
        <w:rPr>
          <w:rFonts w:cs="Tahoma"/>
          <w:color w:val="auto"/>
          <w:u w:val="none"/>
        </w:rPr>
        <w:t xml:space="preserve">ASA </w:t>
      </w:r>
      <w:r w:rsidR="007F671C" w:rsidRPr="00320B2D">
        <w:rPr>
          <w:rFonts w:cs="Tahoma"/>
          <w:color w:val="auto"/>
          <w:u w:val="none"/>
        </w:rPr>
        <w:t xml:space="preserve">LIFE </w:t>
      </w:r>
      <w:r w:rsidR="00320B2D">
        <w:rPr>
          <w:rFonts w:cs="Tahoma"/>
          <w:color w:val="auto"/>
          <w:u w:val="none"/>
        </w:rPr>
        <w:t>BALANCED</w:t>
      </w:r>
      <w:r w:rsidR="001F7ED1" w:rsidRPr="00320B2D">
        <w:rPr>
          <w:rFonts w:cs="Tahoma"/>
          <w:color w:val="auto"/>
          <w:u w:val="none"/>
        </w:rPr>
        <w:t>.</w:t>
      </w:r>
    </w:p>
    <w:p w14:paraId="2C832B8C" w14:textId="28C0922B" w:rsidR="00D866F1" w:rsidRPr="00320B2D" w:rsidRDefault="00D2474F" w:rsidP="002D5578">
      <w:pPr>
        <w:spacing w:after="0" w:line="240" w:lineRule="auto"/>
        <w:jc w:val="both"/>
        <w:rPr>
          <w:rFonts w:cs="Tahoma"/>
          <w:color w:val="auto"/>
          <w:u w:val="none"/>
        </w:rPr>
      </w:pPr>
      <w:r w:rsidRPr="00320B2D">
        <w:rPr>
          <w:rFonts w:cs="Tahoma"/>
          <w:color w:val="auto"/>
          <w:u w:val="none"/>
        </w:rPr>
        <w:t>Sjedište Fonda: Sarajevo, Bulevar Meše Selimovića broj 16</w:t>
      </w:r>
    </w:p>
    <w:p w14:paraId="63D56CDD" w14:textId="77777777" w:rsidR="00475191" w:rsidRPr="00320B2D" w:rsidRDefault="00475191" w:rsidP="002D5578">
      <w:pPr>
        <w:spacing w:after="0" w:line="240" w:lineRule="auto"/>
        <w:jc w:val="both"/>
        <w:rPr>
          <w:rFonts w:cs="Tahoma"/>
          <w:bCs/>
          <w:color w:val="auto"/>
          <w:u w:val="none"/>
        </w:rPr>
      </w:pPr>
    </w:p>
    <w:p w14:paraId="216D9DA9" w14:textId="133D1174" w:rsidR="003042F9" w:rsidRDefault="003042F9" w:rsidP="002D5578">
      <w:pPr>
        <w:spacing w:after="0" w:line="240" w:lineRule="auto"/>
        <w:jc w:val="both"/>
        <w:rPr>
          <w:rFonts w:cs="Tahoma"/>
          <w:bCs/>
          <w:color w:val="auto"/>
          <w:u w:val="none"/>
        </w:rPr>
      </w:pPr>
      <w:r w:rsidRPr="00320B2D">
        <w:rPr>
          <w:rFonts w:cs="Tahoma"/>
          <w:bCs/>
          <w:color w:val="auto"/>
          <w:u w:val="none"/>
        </w:rPr>
        <w:t xml:space="preserve">ASA LIFE </w:t>
      </w:r>
      <w:r w:rsidR="00320B2D">
        <w:rPr>
          <w:rFonts w:cs="Tahoma"/>
          <w:bCs/>
          <w:color w:val="auto"/>
          <w:u w:val="none"/>
        </w:rPr>
        <w:t>BALANCED</w:t>
      </w:r>
      <w:r w:rsidRPr="00320B2D">
        <w:rPr>
          <w:rFonts w:cs="Tahoma"/>
          <w:bCs/>
          <w:color w:val="auto"/>
          <w:u w:val="none"/>
        </w:rPr>
        <w:t xml:space="preserve"> je isključivo namjenjen investitorima (pravnim i fizičkim licima) koji odgovaraju značenju pojma kvalifikovanih investitora u skladu sa Zakonom o investicionim fondovima, a koji svoj status dokazuju potpisom izjave, kojom navode da u trenutku kupovine udjela ispunjavaju uslove iz člana 2. Zakona.</w:t>
      </w:r>
    </w:p>
    <w:p w14:paraId="75DA44C7" w14:textId="77777777" w:rsidR="002F2605" w:rsidRPr="00B37F02" w:rsidRDefault="002F2605" w:rsidP="002D5578">
      <w:pPr>
        <w:spacing w:after="0" w:line="240" w:lineRule="auto"/>
        <w:jc w:val="both"/>
        <w:rPr>
          <w:rFonts w:cs="Tahoma"/>
          <w:bCs/>
          <w:color w:val="FF0000"/>
          <w:u w:val="none"/>
        </w:rPr>
      </w:pPr>
    </w:p>
    <w:p w14:paraId="0DBE553F" w14:textId="77777777" w:rsidR="00475191" w:rsidRPr="00B37F02" w:rsidRDefault="00475191" w:rsidP="00B55A83">
      <w:pPr>
        <w:spacing w:after="0" w:line="240" w:lineRule="auto"/>
        <w:jc w:val="center"/>
        <w:rPr>
          <w:rFonts w:cs="Tahoma"/>
          <w:b/>
          <w:bCs/>
          <w:u w:val="none"/>
        </w:rPr>
      </w:pPr>
      <w:r w:rsidRPr="00B37F02">
        <w:rPr>
          <w:rFonts w:cs="Tahoma"/>
          <w:b/>
          <w:bCs/>
          <w:u w:val="none"/>
        </w:rPr>
        <w:t xml:space="preserve">Član </w:t>
      </w:r>
      <w:r w:rsidR="00D21E3D" w:rsidRPr="00B37F02">
        <w:rPr>
          <w:rFonts w:cs="Tahoma"/>
          <w:b/>
          <w:bCs/>
          <w:u w:val="none"/>
        </w:rPr>
        <w:fldChar w:fldCharType="begin"/>
      </w:r>
      <w:r w:rsidRPr="00B37F02">
        <w:rPr>
          <w:rFonts w:cs="Tahoma"/>
          <w:b/>
          <w:bCs/>
          <w:u w:val="none"/>
        </w:rPr>
        <w:instrText xml:space="preserve"> AUTONUM  </w:instrText>
      </w:r>
      <w:r w:rsidR="00D21E3D" w:rsidRPr="00B37F02">
        <w:rPr>
          <w:rFonts w:cs="Tahoma"/>
          <w:b/>
          <w:bCs/>
          <w:u w:val="none"/>
        </w:rPr>
        <w:fldChar w:fldCharType="end"/>
      </w:r>
    </w:p>
    <w:p w14:paraId="59D90822" w14:textId="77777777" w:rsidR="00475191" w:rsidRPr="00B37F02" w:rsidRDefault="00475191" w:rsidP="002D5578">
      <w:pPr>
        <w:spacing w:after="0" w:line="240" w:lineRule="auto"/>
        <w:ind w:firstLine="720"/>
        <w:jc w:val="both"/>
        <w:rPr>
          <w:rFonts w:cs="Tahoma"/>
          <w:color w:val="FF0000"/>
          <w:u w:val="none"/>
        </w:rPr>
      </w:pPr>
    </w:p>
    <w:p w14:paraId="468968D6" w14:textId="1B99CD45" w:rsidR="00AB7173" w:rsidRPr="00B37F02" w:rsidRDefault="00AB7173" w:rsidP="00706312">
      <w:pPr>
        <w:spacing w:after="0" w:line="240" w:lineRule="auto"/>
        <w:jc w:val="both"/>
        <w:rPr>
          <w:rFonts w:cs="Tahoma"/>
          <w:u w:val="none"/>
        </w:rPr>
      </w:pPr>
      <w:r w:rsidRPr="00B37F02">
        <w:rPr>
          <w:rFonts w:cs="Tahoma"/>
          <w:u w:val="none"/>
        </w:rPr>
        <w:t xml:space="preserve">Fond osniva i njime upravlja </w:t>
      </w:r>
      <w:r w:rsidR="00DB3EB0" w:rsidRPr="00B37F02">
        <w:rPr>
          <w:rFonts w:cs="Tahoma"/>
          <w:u w:val="none"/>
        </w:rPr>
        <w:t xml:space="preserve">društvo za upravljanje fondovima </w:t>
      </w:r>
      <w:r w:rsidRPr="00B37F02">
        <w:rPr>
          <w:rFonts w:cs="Tahoma"/>
          <w:u w:val="none"/>
        </w:rPr>
        <w:t>ASA ASSET MANAGEMENT d.o.o. Sarajevo sa sjedištem u Sarajevu, ul. Bulevar Meše Selimovića broj 16.</w:t>
      </w:r>
    </w:p>
    <w:p w14:paraId="76DF9F8D" w14:textId="0E96AE76" w:rsidR="00C64F3C" w:rsidRPr="00F37940" w:rsidRDefault="00C64F3C" w:rsidP="00706312">
      <w:pPr>
        <w:spacing w:after="0" w:line="240" w:lineRule="auto"/>
        <w:jc w:val="both"/>
        <w:rPr>
          <w:rFonts w:cs="Tahoma"/>
          <w:color w:val="FF0000"/>
          <w:u w:val="none"/>
        </w:rPr>
      </w:pPr>
      <w:r w:rsidRPr="00B37F02">
        <w:rPr>
          <w:rFonts w:cs="Tahoma"/>
          <w:u w:val="none"/>
        </w:rPr>
        <w:t xml:space="preserve">Poslovanje Društva je odobreno Rješenjem Komisije </w:t>
      </w:r>
      <w:r w:rsidR="00EA6575" w:rsidRPr="00B37F02">
        <w:rPr>
          <w:rFonts w:cs="Tahoma"/>
          <w:u w:val="none"/>
        </w:rPr>
        <w:t>za vrijednosne papire Federacije Bosne i Hercegovine (u daljem tekstu: Komisija)</w:t>
      </w:r>
      <w:r w:rsidR="00947380">
        <w:rPr>
          <w:rFonts w:cs="Tahoma"/>
          <w:u w:val="none"/>
        </w:rPr>
        <w:t xml:space="preserve"> od</w:t>
      </w:r>
      <w:r w:rsidR="0084565D">
        <w:rPr>
          <w:rFonts w:cs="Tahoma"/>
          <w:u w:val="none"/>
        </w:rPr>
        <w:t xml:space="preserve"> 08.11.2000 godine</w:t>
      </w:r>
      <w:r w:rsidR="003829CC" w:rsidRPr="00B37F02">
        <w:rPr>
          <w:rFonts w:cs="Tahoma"/>
          <w:u w:val="none"/>
        </w:rPr>
        <w:t xml:space="preserve"> </w:t>
      </w:r>
      <w:r w:rsidR="00F37940" w:rsidRPr="00F37940">
        <w:rPr>
          <w:rFonts w:cs="Tahoma"/>
          <w:noProof/>
          <w:u w:val="none"/>
          <w:lang w:val="bs-Latn-BA"/>
        </w:rPr>
        <w:t>br</w:t>
      </w:r>
      <w:r w:rsidR="0084565D">
        <w:rPr>
          <w:rFonts w:cs="Tahoma"/>
          <w:noProof/>
          <w:u w:val="none"/>
          <w:lang w:val="bs-Latn-BA"/>
        </w:rPr>
        <w:t>oj</w:t>
      </w:r>
      <w:r w:rsidR="00F37940" w:rsidRPr="00F37940">
        <w:rPr>
          <w:rFonts w:cs="Tahoma"/>
          <w:noProof/>
          <w:u w:val="none"/>
          <w:lang w:val="bs-Latn-BA"/>
        </w:rPr>
        <w:t xml:space="preserve"> 05-19-178/00</w:t>
      </w:r>
      <w:r w:rsidR="0084565D">
        <w:rPr>
          <w:rFonts w:cs="Tahoma"/>
          <w:noProof/>
          <w:u w:val="none"/>
          <w:lang w:val="bs-Latn-BA"/>
        </w:rPr>
        <w:t>.</w:t>
      </w:r>
    </w:p>
    <w:p w14:paraId="12EAA32E" w14:textId="77777777" w:rsidR="00C64F3C" w:rsidRPr="00B37F02" w:rsidRDefault="00C64F3C" w:rsidP="00AB7173">
      <w:pPr>
        <w:spacing w:after="0" w:line="240" w:lineRule="auto"/>
        <w:ind w:firstLine="720"/>
        <w:jc w:val="both"/>
        <w:rPr>
          <w:rFonts w:cs="Tahoma"/>
          <w:color w:val="FF0000"/>
          <w:u w:val="none"/>
        </w:rPr>
      </w:pPr>
    </w:p>
    <w:p w14:paraId="6D942087" w14:textId="501F65EF" w:rsidR="00F849BA" w:rsidRPr="00B37F02" w:rsidRDefault="00AB7173" w:rsidP="00706312">
      <w:pPr>
        <w:spacing w:after="0" w:line="240" w:lineRule="auto"/>
        <w:jc w:val="both"/>
        <w:rPr>
          <w:rFonts w:cs="Tahoma"/>
          <w:u w:val="none"/>
        </w:rPr>
      </w:pPr>
      <w:r w:rsidRPr="00B37F02">
        <w:rPr>
          <w:rFonts w:cs="Tahoma"/>
          <w:u w:val="none"/>
        </w:rPr>
        <w:t xml:space="preserve">Fond je osnovan </w:t>
      </w:r>
      <w:r w:rsidRPr="006243E3">
        <w:rPr>
          <w:rFonts w:cs="Tahoma"/>
          <w:color w:val="auto"/>
          <w:u w:val="none"/>
        </w:rPr>
        <w:t>dana</w:t>
      </w:r>
      <w:r w:rsidR="00DA2EC3">
        <w:rPr>
          <w:rFonts w:cs="Tahoma"/>
          <w:color w:val="auto"/>
          <w:u w:val="none"/>
        </w:rPr>
        <w:t xml:space="preserve"> 08.05.2026. godine </w:t>
      </w:r>
      <w:r w:rsidR="00DA2EC3" w:rsidRPr="00DA2EC3">
        <w:rPr>
          <w:rFonts w:cs="Tahoma"/>
          <w:color w:val="auto"/>
          <w:u w:val="none"/>
        </w:rPr>
        <w:t xml:space="preserve">odlukom Nadzornog odbora </w:t>
      </w:r>
      <w:r w:rsidR="00DA2EC3">
        <w:rPr>
          <w:rFonts w:cs="Tahoma"/>
          <w:color w:val="auto"/>
          <w:u w:val="none"/>
        </w:rPr>
        <w:t xml:space="preserve">Društva </w:t>
      </w:r>
      <w:r w:rsidR="00DA2EC3" w:rsidRPr="00DA2EC3">
        <w:rPr>
          <w:rFonts w:cs="Tahoma"/>
          <w:color w:val="auto"/>
          <w:u w:val="none"/>
        </w:rPr>
        <w:t xml:space="preserve">br. 23-192-NOD-I/26 </w:t>
      </w:r>
      <w:r w:rsidRPr="00B37F02">
        <w:rPr>
          <w:rFonts w:cs="Tahoma"/>
          <w:u w:val="none"/>
        </w:rPr>
        <w:t xml:space="preserve">na neodređeno vrijeme i može prestati samo u slučajevima i na način određen Zakonom o investicijskim fondovima (u daljem tekstu: Zakon), Statutom i Prospektom Fonda. </w:t>
      </w:r>
    </w:p>
    <w:p w14:paraId="3BD9FCA1" w14:textId="77777777" w:rsidR="00B51AE0" w:rsidRPr="00B37F02" w:rsidRDefault="00B51AE0" w:rsidP="00AB7173">
      <w:pPr>
        <w:spacing w:after="0" w:line="240" w:lineRule="auto"/>
        <w:ind w:firstLine="720"/>
        <w:jc w:val="both"/>
        <w:rPr>
          <w:rFonts w:cs="Tahoma"/>
          <w:color w:val="FF0000"/>
          <w:u w:val="none"/>
        </w:rPr>
      </w:pPr>
    </w:p>
    <w:p w14:paraId="2087BADA" w14:textId="3A4F7BC5" w:rsidR="00AB7173" w:rsidRPr="00B37F02" w:rsidRDefault="00AB7173" w:rsidP="00706312">
      <w:pPr>
        <w:spacing w:after="0" w:line="240" w:lineRule="auto"/>
        <w:jc w:val="both"/>
        <w:rPr>
          <w:rFonts w:cs="Tahoma"/>
          <w:u w:val="none"/>
        </w:rPr>
      </w:pPr>
      <w:r w:rsidRPr="00B37F02">
        <w:rPr>
          <w:rFonts w:cs="Tahoma"/>
          <w:u w:val="none"/>
        </w:rPr>
        <w:t>Rješenjem Komisije za vrijednosne papire Federacije Bosne i Hercegovine broj:</w:t>
      </w:r>
      <w:r w:rsidR="00DA2EC3">
        <w:rPr>
          <w:rFonts w:cs="Tahoma"/>
          <w:u w:val="none"/>
        </w:rPr>
        <w:t xml:space="preserve"> 05/3-19-105/26 </w:t>
      </w:r>
      <w:r w:rsidRPr="00B37F02">
        <w:rPr>
          <w:rFonts w:cs="Tahoma"/>
          <w:u w:val="none"/>
        </w:rPr>
        <w:t>od</w:t>
      </w:r>
      <w:r w:rsidR="00DA2EC3">
        <w:rPr>
          <w:rFonts w:cs="Tahoma"/>
          <w:u w:val="none"/>
        </w:rPr>
        <w:t xml:space="preserve"> 12.06.</w:t>
      </w:r>
      <w:r w:rsidRPr="00B37F02">
        <w:rPr>
          <w:rFonts w:cs="Tahoma"/>
          <w:u w:val="none"/>
        </w:rPr>
        <w:t>202</w:t>
      </w:r>
      <w:r w:rsidR="007F0038">
        <w:rPr>
          <w:rFonts w:cs="Tahoma"/>
          <w:u w:val="none"/>
        </w:rPr>
        <w:t>6</w:t>
      </w:r>
      <w:r w:rsidRPr="00B37F02">
        <w:rPr>
          <w:rFonts w:cs="Tahoma"/>
          <w:u w:val="none"/>
        </w:rPr>
        <w:t>. godine Društvu je izdata dozvola za osnivanje Fonda.</w:t>
      </w:r>
    </w:p>
    <w:p w14:paraId="10407517" w14:textId="77777777" w:rsidR="006243E3" w:rsidRDefault="006243E3" w:rsidP="006243E3">
      <w:pPr>
        <w:spacing w:after="0" w:line="240" w:lineRule="auto"/>
        <w:jc w:val="both"/>
        <w:rPr>
          <w:rFonts w:cs="Tahoma"/>
          <w:u w:val="none"/>
        </w:rPr>
      </w:pPr>
    </w:p>
    <w:p w14:paraId="6CFAA635" w14:textId="6F3D9B2E" w:rsidR="009434EA" w:rsidRPr="00B37F02" w:rsidRDefault="00AB7173" w:rsidP="006243E3">
      <w:pPr>
        <w:spacing w:after="0" w:line="240" w:lineRule="auto"/>
        <w:jc w:val="both"/>
        <w:rPr>
          <w:rFonts w:cs="Tahoma"/>
          <w:u w:val="none"/>
        </w:rPr>
      </w:pPr>
      <w:r w:rsidRPr="00B37F02">
        <w:rPr>
          <w:rFonts w:cs="Tahoma"/>
          <w:u w:val="none"/>
        </w:rPr>
        <w:t>Rješenjem Komisije</w:t>
      </w:r>
      <w:r w:rsidR="00DA2EC3">
        <w:rPr>
          <w:rFonts w:cs="Tahoma"/>
          <w:u w:val="none"/>
        </w:rPr>
        <w:t xml:space="preserve"> </w:t>
      </w:r>
      <w:r w:rsidRPr="00B37F02">
        <w:rPr>
          <w:rFonts w:cs="Tahoma"/>
          <w:u w:val="none"/>
        </w:rPr>
        <w:t>broj:</w:t>
      </w:r>
      <w:r w:rsidR="00DA2EC3">
        <w:rPr>
          <w:rFonts w:cs="Tahoma"/>
          <w:u w:val="none"/>
        </w:rPr>
        <w:t xml:space="preserve"> 05/3-19-187/26 </w:t>
      </w:r>
      <w:r w:rsidRPr="00B37F02">
        <w:rPr>
          <w:rFonts w:cs="Tahoma"/>
          <w:u w:val="none"/>
        </w:rPr>
        <w:t>od</w:t>
      </w:r>
      <w:r w:rsidR="00DA2EC3">
        <w:rPr>
          <w:rFonts w:cs="Tahoma"/>
          <w:u w:val="none"/>
        </w:rPr>
        <w:t xml:space="preserve"> 28.08.2026. </w:t>
      </w:r>
      <w:bookmarkStart w:id="2" w:name="_GoBack"/>
      <w:bookmarkEnd w:id="2"/>
      <w:r w:rsidRPr="00B37F02">
        <w:rPr>
          <w:rFonts w:cs="Tahoma"/>
          <w:u w:val="none"/>
        </w:rPr>
        <w:t>godine Društvu je izdata dozvola za upravljanje Fondom</w:t>
      </w:r>
      <w:r w:rsidR="009434EA" w:rsidRPr="00B37F02">
        <w:rPr>
          <w:rFonts w:cs="Tahoma"/>
          <w:u w:val="none"/>
        </w:rPr>
        <w:t>.</w:t>
      </w:r>
    </w:p>
    <w:p w14:paraId="65499611" w14:textId="77777777" w:rsidR="00475191" w:rsidRDefault="00475191" w:rsidP="002D5578">
      <w:pPr>
        <w:spacing w:after="0" w:line="240" w:lineRule="auto"/>
        <w:jc w:val="both"/>
        <w:rPr>
          <w:rFonts w:cs="Tahoma"/>
          <w:bCs/>
          <w:color w:val="FF0000"/>
          <w:u w:val="none"/>
        </w:rPr>
      </w:pPr>
    </w:p>
    <w:p w14:paraId="4C39A7E6" w14:textId="77777777" w:rsidR="00A748F8" w:rsidRPr="00B37F02" w:rsidRDefault="00A748F8" w:rsidP="002D5578">
      <w:pPr>
        <w:spacing w:after="0" w:line="240" w:lineRule="auto"/>
        <w:jc w:val="both"/>
        <w:rPr>
          <w:rFonts w:cs="Tahoma"/>
          <w:bCs/>
          <w:color w:val="FF0000"/>
          <w:u w:val="none"/>
        </w:rPr>
      </w:pPr>
    </w:p>
    <w:p w14:paraId="530EFB04" w14:textId="77777777" w:rsidR="00475191" w:rsidRPr="00B37F02" w:rsidRDefault="00475191" w:rsidP="00B55A83">
      <w:pPr>
        <w:spacing w:after="0" w:line="240" w:lineRule="auto"/>
        <w:jc w:val="center"/>
        <w:rPr>
          <w:rFonts w:cs="Tahoma"/>
          <w:b/>
          <w:bCs/>
          <w:u w:val="none"/>
        </w:rPr>
      </w:pPr>
      <w:r w:rsidRPr="00B37F02">
        <w:rPr>
          <w:rFonts w:cs="Tahoma"/>
          <w:b/>
          <w:bCs/>
          <w:u w:val="none"/>
        </w:rPr>
        <w:t xml:space="preserve">Član </w:t>
      </w:r>
      <w:r w:rsidR="00D21E3D" w:rsidRPr="00B37F02">
        <w:rPr>
          <w:rFonts w:cs="Tahoma"/>
          <w:b/>
          <w:bCs/>
          <w:u w:val="none"/>
        </w:rPr>
        <w:fldChar w:fldCharType="begin"/>
      </w:r>
      <w:r w:rsidRPr="00B37F02">
        <w:rPr>
          <w:rFonts w:cs="Tahoma"/>
          <w:b/>
          <w:bCs/>
          <w:u w:val="none"/>
        </w:rPr>
        <w:instrText xml:space="preserve"> AUTONUM  </w:instrText>
      </w:r>
      <w:r w:rsidR="00D21E3D" w:rsidRPr="00B37F02">
        <w:rPr>
          <w:rFonts w:cs="Tahoma"/>
          <w:b/>
          <w:bCs/>
          <w:u w:val="none"/>
        </w:rPr>
        <w:fldChar w:fldCharType="end"/>
      </w:r>
    </w:p>
    <w:p w14:paraId="0A891007" w14:textId="6FD1A603" w:rsidR="00F22A85" w:rsidRPr="00B37F02" w:rsidRDefault="00F22A85" w:rsidP="00706312">
      <w:pPr>
        <w:pStyle w:val="Heading2"/>
        <w:rPr>
          <w:u w:val="none"/>
        </w:rPr>
      </w:pPr>
      <w:bookmarkStart w:id="3" w:name="_Toc229143909"/>
      <w:r w:rsidRPr="00B37F02">
        <w:rPr>
          <w:u w:val="none"/>
        </w:rPr>
        <w:t>Dostupnost informacija</w:t>
      </w:r>
      <w:bookmarkEnd w:id="3"/>
    </w:p>
    <w:p w14:paraId="2CE27DB1" w14:textId="77777777" w:rsidR="003301D6" w:rsidRPr="00B37F02" w:rsidRDefault="003301D6" w:rsidP="003301D6">
      <w:pPr>
        <w:spacing w:after="0" w:line="240" w:lineRule="auto"/>
        <w:ind w:left="284"/>
        <w:jc w:val="both"/>
        <w:rPr>
          <w:rFonts w:cs="Tahoma"/>
          <w:u w:val="none"/>
        </w:rPr>
      </w:pPr>
    </w:p>
    <w:p w14:paraId="08A11DCD" w14:textId="0C1E3890" w:rsidR="003301D6" w:rsidRPr="00B37F02" w:rsidRDefault="003301D6" w:rsidP="00A1413A">
      <w:pPr>
        <w:spacing w:after="0" w:line="240" w:lineRule="auto"/>
        <w:jc w:val="both"/>
        <w:rPr>
          <w:rFonts w:cs="Tahoma"/>
          <w:u w:val="none"/>
        </w:rPr>
      </w:pPr>
      <w:r w:rsidRPr="00B37F02">
        <w:rPr>
          <w:rFonts w:cs="Tahoma"/>
          <w:u w:val="none"/>
        </w:rPr>
        <w:t xml:space="preserve">Uvid u polugodišnji i godišnji izvještaj Fonda, primjerak Prospekta i Statuta Fonda, kao i dodatne informacije o Fondu, dostupni su investitorima u sjedištu Društva, ulica Bulevar Meše Selimovića 16, Sarajevo svakim radnim danom tokom radnog vremena te na internet stranici Društva </w:t>
      </w:r>
      <w:hyperlink r:id="rId8" w:history="1">
        <w:r w:rsidR="00985E25" w:rsidRPr="00283003">
          <w:rPr>
            <w:rStyle w:val="Hyperlink"/>
            <w:rFonts w:cs="Tahoma"/>
          </w:rPr>
          <w:t>www.asa-am.ba</w:t>
        </w:r>
      </w:hyperlink>
      <w:r w:rsidR="00985E25">
        <w:rPr>
          <w:rFonts w:cs="Tahoma"/>
          <w:u w:val="none"/>
        </w:rPr>
        <w:t xml:space="preserve"> </w:t>
      </w:r>
    </w:p>
    <w:p w14:paraId="0E4F5D63" w14:textId="77777777" w:rsidR="00703E22" w:rsidRPr="00B37F02" w:rsidRDefault="00703E22" w:rsidP="00A1413A">
      <w:pPr>
        <w:spacing w:after="0" w:line="240" w:lineRule="auto"/>
        <w:jc w:val="both"/>
        <w:rPr>
          <w:rFonts w:cs="Tahoma"/>
          <w:u w:val="none"/>
        </w:rPr>
      </w:pPr>
    </w:p>
    <w:p w14:paraId="0477CFAE" w14:textId="77777777" w:rsidR="00475191" w:rsidRPr="00B37F02" w:rsidRDefault="00475191" w:rsidP="002D5578">
      <w:pPr>
        <w:spacing w:after="0" w:line="240" w:lineRule="auto"/>
        <w:jc w:val="both"/>
        <w:rPr>
          <w:rFonts w:cs="Tahoma"/>
          <w:b/>
          <w:bCs/>
          <w:u w:val="none"/>
        </w:rPr>
      </w:pPr>
    </w:p>
    <w:p w14:paraId="0366F74B" w14:textId="77777777" w:rsidR="00475191" w:rsidRPr="00B37F02" w:rsidRDefault="00475191" w:rsidP="006B3886">
      <w:pPr>
        <w:spacing w:after="0" w:line="240" w:lineRule="auto"/>
        <w:jc w:val="center"/>
        <w:rPr>
          <w:rFonts w:cs="Tahoma"/>
          <w:b/>
          <w:bCs/>
          <w:u w:val="none"/>
        </w:rPr>
      </w:pPr>
      <w:r w:rsidRPr="00B37F02">
        <w:rPr>
          <w:rFonts w:cs="Tahoma"/>
          <w:b/>
          <w:bCs/>
          <w:u w:val="none"/>
        </w:rPr>
        <w:t xml:space="preserve">Član </w:t>
      </w:r>
      <w:r w:rsidR="00D21E3D" w:rsidRPr="00B37F02">
        <w:rPr>
          <w:rFonts w:cs="Tahoma"/>
          <w:b/>
          <w:bCs/>
          <w:u w:val="none"/>
        </w:rPr>
        <w:fldChar w:fldCharType="begin"/>
      </w:r>
      <w:r w:rsidRPr="00B37F02">
        <w:rPr>
          <w:rFonts w:cs="Tahoma"/>
          <w:b/>
          <w:bCs/>
          <w:u w:val="none"/>
        </w:rPr>
        <w:instrText xml:space="preserve"> AUTONUM  </w:instrText>
      </w:r>
      <w:r w:rsidR="00D21E3D" w:rsidRPr="00B37F02">
        <w:rPr>
          <w:rFonts w:cs="Tahoma"/>
          <w:b/>
          <w:bCs/>
          <w:u w:val="none"/>
        </w:rPr>
        <w:fldChar w:fldCharType="end"/>
      </w:r>
    </w:p>
    <w:p w14:paraId="2029AAC0" w14:textId="051BC137" w:rsidR="00475191" w:rsidRPr="00B37F02" w:rsidRDefault="00255071" w:rsidP="00706312">
      <w:pPr>
        <w:pStyle w:val="Heading2"/>
        <w:rPr>
          <w:u w:val="none"/>
        </w:rPr>
      </w:pPr>
      <w:bookmarkStart w:id="4" w:name="_Toc229143910"/>
      <w:r w:rsidRPr="00B37F02">
        <w:rPr>
          <w:u w:val="none"/>
        </w:rPr>
        <w:t>Prikupljanje sredstava fonda</w:t>
      </w:r>
      <w:bookmarkEnd w:id="4"/>
    </w:p>
    <w:p w14:paraId="79884B8F" w14:textId="77777777" w:rsidR="00475191" w:rsidRPr="00B37F02" w:rsidRDefault="00475191" w:rsidP="006B3886">
      <w:pPr>
        <w:spacing w:after="0" w:line="240" w:lineRule="auto"/>
        <w:jc w:val="center"/>
        <w:rPr>
          <w:rFonts w:cs="Tahoma"/>
          <w:b/>
          <w:bCs/>
          <w:u w:val="none"/>
        </w:rPr>
      </w:pPr>
    </w:p>
    <w:p w14:paraId="2CF9D633" w14:textId="77777777" w:rsidR="00DB3EB0" w:rsidRPr="00B37F02" w:rsidRDefault="00292E39" w:rsidP="00DB3EB0">
      <w:pPr>
        <w:spacing w:after="0" w:line="240" w:lineRule="auto"/>
        <w:jc w:val="both"/>
        <w:rPr>
          <w:rFonts w:cs="Tahoma"/>
          <w:u w:val="none"/>
        </w:rPr>
      </w:pPr>
      <w:r w:rsidRPr="00B37F02">
        <w:rPr>
          <w:rFonts w:cs="Tahoma"/>
          <w:u w:val="none"/>
        </w:rPr>
        <w:t xml:space="preserve">Novčana sredstva investitora prikupljaju se tokom razdoblja početne ponude udjela koja ne smije trajati duže od trideset dana. </w:t>
      </w:r>
    </w:p>
    <w:p w14:paraId="4B8539E6" w14:textId="77777777" w:rsidR="00985E25" w:rsidRDefault="00985E25" w:rsidP="00DB3EB0">
      <w:pPr>
        <w:spacing w:after="0" w:line="240" w:lineRule="auto"/>
        <w:jc w:val="both"/>
        <w:rPr>
          <w:rFonts w:cs="Tahoma"/>
          <w:b/>
          <w:bCs/>
          <w:u w:val="none"/>
        </w:rPr>
      </w:pPr>
    </w:p>
    <w:p w14:paraId="69C9866D" w14:textId="63F8669B" w:rsidR="00DB3EB0" w:rsidRPr="00985E25" w:rsidRDefault="00292E39" w:rsidP="00DB3EB0">
      <w:pPr>
        <w:spacing w:after="0" w:line="240" w:lineRule="auto"/>
        <w:jc w:val="both"/>
        <w:rPr>
          <w:rFonts w:cs="Tahoma"/>
          <w:b/>
          <w:bCs/>
          <w:u w:val="none"/>
        </w:rPr>
      </w:pPr>
      <w:r w:rsidRPr="00985E25">
        <w:rPr>
          <w:rFonts w:cs="Tahoma"/>
          <w:b/>
          <w:bCs/>
          <w:u w:val="none"/>
        </w:rPr>
        <w:t xml:space="preserve">Najmanja neto vrijednost imovine Fonda mora u trenutku </w:t>
      </w:r>
      <w:r w:rsidR="00B321CA" w:rsidRPr="00985E25">
        <w:rPr>
          <w:rFonts w:cs="Tahoma"/>
          <w:b/>
          <w:bCs/>
          <w:u w:val="none"/>
        </w:rPr>
        <w:t xml:space="preserve">završetka </w:t>
      </w:r>
      <w:r w:rsidRPr="00985E25">
        <w:rPr>
          <w:rFonts w:cs="Tahoma"/>
          <w:b/>
          <w:bCs/>
          <w:u w:val="none"/>
        </w:rPr>
        <w:t>perioda početne ponude iznositi KM 1.000.000,00.</w:t>
      </w:r>
      <w:r w:rsidR="00475DE6" w:rsidRPr="00985E25">
        <w:rPr>
          <w:rFonts w:cs="Tahoma"/>
          <w:b/>
          <w:bCs/>
          <w:u w:val="none"/>
        </w:rPr>
        <w:t xml:space="preserve"> </w:t>
      </w:r>
    </w:p>
    <w:p w14:paraId="3AF66CE9" w14:textId="77777777" w:rsidR="00DF0CDE" w:rsidRPr="00B37F02" w:rsidRDefault="00DF0CDE" w:rsidP="00DB3EB0">
      <w:pPr>
        <w:spacing w:after="0" w:line="240" w:lineRule="auto"/>
        <w:jc w:val="both"/>
        <w:rPr>
          <w:rFonts w:cs="Tahoma"/>
          <w:u w:val="none"/>
        </w:rPr>
      </w:pPr>
    </w:p>
    <w:p w14:paraId="26EF1A39" w14:textId="079B3EEC" w:rsidR="005C41AB" w:rsidRPr="00B37F02" w:rsidRDefault="00475DE6" w:rsidP="00DB3EB0">
      <w:pPr>
        <w:spacing w:after="0" w:line="240" w:lineRule="auto"/>
        <w:jc w:val="both"/>
        <w:rPr>
          <w:rFonts w:cs="Tahoma"/>
          <w:u w:val="none"/>
        </w:rPr>
      </w:pPr>
      <w:r w:rsidRPr="00B37F02">
        <w:rPr>
          <w:rFonts w:cs="Tahoma"/>
          <w:u w:val="none"/>
        </w:rPr>
        <w:t>Najviša neto</w:t>
      </w:r>
      <w:r w:rsidR="003A3AA4" w:rsidRPr="00B37F02">
        <w:rPr>
          <w:rFonts w:cs="Tahoma"/>
          <w:u w:val="none"/>
        </w:rPr>
        <w:t xml:space="preserve"> </w:t>
      </w:r>
      <w:r w:rsidRPr="00B37F02">
        <w:rPr>
          <w:rFonts w:cs="Tahoma"/>
          <w:u w:val="none"/>
        </w:rPr>
        <w:t xml:space="preserve">vrijednost </w:t>
      </w:r>
      <w:r w:rsidR="003A3AA4" w:rsidRPr="00B37F02">
        <w:rPr>
          <w:rFonts w:cs="Tahoma"/>
          <w:u w:val="none"/>
        </w:rPr>
        <w:t xml:space="preserve">imovine Fonda u trenutku </w:t>
      </w:r>
      <w:r w:rsidR="00B321CA" w:rsidRPr="00B37F02">
        <w:rPr>
          <w:rFonts w:cs="Tahoma"/>
          <w:u w:val="none"/>
        </w:rPr>
        <w:t>završetka</w:t>
      </w:r>
      <w:r w:rsidR="003A3AA4" w:rsidRPr="00B37F02">
        <w:rPr>
          <w:rFonts w:cs="Tahoma"/>
          <w:u w:val="none"/>
        </w:rPr>
        <w:t xml:space="preserve"> početne ponude nije ograničena.</w:t>
      </w:r>
      <w:r w:rsidR="00292E39" w:rsidRPr="00B37F02">
        <w:rPr>
          <w:rFonts w:cs="Tahoma"/>
          <w:u w:val="none"/>
        </w:rPr>
        <w:t xml:space="preserve"> Tokom trajanja početne ponude ukupni iznos primljenih novčanih sredstava drži se na računu Fonda otvorenom kod depozitara. Društvo može raspolagati sredstvima Fonda tek nakon </w:t>
      </w:r>
      <w:r w:rsidR="00B321CA" w:rsidRPr="00B37F02">
        <w:rPr>
          <w:rFonts w:cs="Tahoma"/>
          <w:u w:val="none"/>
        </w:rPr>
        <w:t>dobivenog</w:t>
      </w:r>
      <w:r w:rsidR="00292E39" w:rsidRPr="00B37F02">
        <w:rPr>
          <w:rFonts w:cs="Tahoma"/>
          <w:u w:val="none"/>
        </w:rPr>
        <w:t xml:space="preserve"> Rješenja Komisije za vrijednosne papire FBiH kojim se izdaje dozvola za upravljanje Fondom. </w:t>
      </w:r>
    </w:p>
    <w:p w14:paraId="1B2B5BDD" w14:textId="77777777" w:rsidR="005C41AB" w:rsidRPr="00B37F02" w:rsidRDefault="005C41AB" w:rsidP="002D5578">
      <w:pPr>
        <w:spacing w:after="0" w:line="240" w:lineRule="auto"/>
        <w:ind w:firstLine="720"/>
        <w:jc w:val="both"/>
        <w:rPr>
          <w:rFonts w:cs="Tahoma"/>
          <w:u w:val="none"/>
        </w:rPr>
      </w:pPr>
    </w:p>
    <w:p w14:paraId="211CF0C7" w14:textId="59452753" w:rsidR="00292E39" w:rsidRPr="00B37F02" w:rsidRDefault="00292E39" w:rsidP="00806F67">
      <w:pPr>
        <w:spacing w:after="0" w:line="240" w:lineRule="auto"/>
        <w:jc w:val="both"/>
        <w:rPr>
          <w:rFonts w:cs="Tahoma"/>
          <w:u w:val="none"/>
        </w:rPr>
      </w:pPr>
      <w:r w:rsidRPr="00B37F02">
        <w:rPr>
          <w:rFonts w:cs="Tahoma"/>
          <w:u w:val="none"/>
        </w:rPr>
        <w:t xml:space="preserve">U slučaju da </w:t>
      </w:r>
      <w:r w:rsidR="00B321CA" w:rsidRPr="00B37F02">
        <w:rPr>
          <w:rFonts w:cs="Tahoma"/>
          <w:u w:val="none"/>
        </w:rPr>
        <w:t>završetkom</w:t>
      </w:r>
      <w:r w:rsidRPr="00B37F02">
        <w:rPr>
          <w:rFonts w:cs="Tahoma"/>
          <w:u w:val="none"/>
        </w:rPr>
        <w:t xml:space="preserve"> perioda za početnu ponudu nije prikupljen predviđeni iznos najniže vrijednosti imovine Fonda, Društvo je dužno vratiti uplaćena sredstva ulagateljima u roku od 15 dana nakon dobija rješenja od Komisije za vrijednosne papire FBiH da ponuda nije uspjela. Investitorima se na uložena sredstva neće naplaćivati ulazna ni izlazna naknada.</w:t>
      </w:r>
    </w:p>
    <w:p w14:paraId="7BE60002" w14:textId="77777777" w:rsidR="00475191" w:rsidRDefault="00475191" w:rsidP="002D5578">
      <w:pPr>
        <w:spacing w:after="0" w:line="240" w:lineRule="auto"/>
        <w:jc w:val="both"/>
        <w:rPr>
          <w:rFonts w:cs="Tahoma"/>
          <w:bCs/>
          <w:color w:val="FF0000"/>
          <w:u w:val="none"/>
        </w:rPr>
      </w:pPr>
    </w:p>
    <w:p w14:paraId="036031A7" w14:textId="77777777" w:rsidR="00A748F8" w:rsidRDefault="00A748F8" w:rsidP="002D5578">
      <w:pPr>
        <w:spacing w:after="0" w:line="240" w:lineRule="auto"/>
        <w:jc w:val="both"/>
        <w:rPr>
          <w:rFonts w:cs="Tahoma"/>
          <w:bCs/>
          <w:color w:val="FF0000"/>
          <w:u w:val="none"/>
        </w:rPr>
      </w:pPr>
    </w:p>
    <w:p w14:paraId="7CC0C557" w14:textId="452FA43D" w:rsidR="00475191" w:rsidRPr="00B37F02" w:rsidRDefault="00475191" w:rsidP="006B3886">
      <w:pPr>
        <w:spacing w:after="0" w:line="240" w:lineRule="auto"/>
        <w:jc w:val="center"/>
        <w:rPr>
          <w:rFonts w:cs="Tahoma"/>
          <w:b/>
          <w:bCs/>
          <w:u w:val="none"/>
        </w:rPr>
      </w:pPr>
      <w:r w:rsidRPr="00B37F02">
        <w:rPr>
          <w:rFonts w:cs="Tahoma"/>
          <w:b/>
          <w:bCs/>
          <w:u w:val="none"/>
        </w:rPr>
        <w:t xml:space="preserve">Član </w:t>
      </w:r>
      <w:r w:rsidR="009037F9">
        <w:rPr>
          <w:rFonts w:cs="Tahoma"/>
          <w:b/>
          <w:bCs/>
          <w:u w:val="none"/>
        </w:rPr>
        <w:t>7.</w:t>
      </w:r>
    </w:p>
    <w:p w14:paraId="0A5FA287" w14:textId="055DC156" w:rsidR="00475191" w:rsidRPr="00B37F02" w:rsidRDefault="00152D60" w:rsidP="00706312">
      <w:pPr>
        <w:pStyle w:val="Heading2"/>
        <w:rPr>
          <w:u w:val="none"/>
        </w:rPr>
      </w:pPr>
      <w:bookmarkStart w:id="5" w:name="_Toc229143911"/>
      <w:r w:rsidRPr="00B37F02">
        <w:rPr>
          <w:u w:val="none"/>
        </w:rPr>
        <w:t xml:space="preserve">Prava iz udjela </w:t>
      </w:r>
      <w:r w:rsidR="00C324F3" w:rsidRPr="00B37F02">
        <w:rPr>
          <w:u w:val="none"/>
        </w:rPr>
        <w:t>u Fondu</w:t>
      </w:r>
      <w:bookmarkEnd w:id="5"/>
    </w:p>
    <w:p w14:paraId="11EADBB4" w14:textId="77777777" w:rsidR="00475191" w:rsidRPr="00B37F02" w:rsidRDefault="00475191" w:rsidP="002D5578">
      <w:pPr>
        <w:spacing w:after="0" w:line="240" w:lineRule="auto"/>
        <w:ind w:firstLine="720"/>
        <w:jc w:val="both"/>
        <w:rPr>
          <w:rFonts w:cs="Tahoma"/>
          <w:u w:val="none"/>
        </w:rPr>
      </w:pPr>
    </w:p>
    <w:p w14:paraId="6EF44AA5" w14:textId="77777777" w:rsidR="00903E17" w:rsidRPr="00B37F02" w:rsidRDefault="00903E17" w:rsidP="00903E17">
      <w:pPr>
        <w:spacing w:after="0" w:line="240" w:lineRule="auto"/>
        <w:jc w:val="both"/>
        <w:rPr>
          <w:rFonts w:cs="Tahoma"/>
          <w:u w:val="none"/>
        </w:rPr>
      </w:pPr>
      <w:r w:rsidRPr="00B37F02">
        <w:rPr>
          <w:rFonts w:cs="Tahoma"/>
          <w:u w:val="none"/>
        </w:rPr>
        <w:t>Prava iz udjela u Fondu stiču se upisom u registar udjela koji vodi Društvo i obuhvataju:</w:t>
      </w:r>
    </w:p>
    <w:p w14:paraId="2CE07E79" w14:textId="77777777" w:rsidR="00903E17" w:rsidRPr="00B37F02" w:rsidRDefault="00903E17" w:rsidP="00903E17">
      <w:pPr>
        <w:spacing w:after="0" w:line="240" w:lineRule="auto"/>
        <w:jc w:val="both"/>
        <w:rPr>
          <w:rFonts w:cs="Tahoma"/>
          <w:u w:val="none"/>
        </w:rPr>
      </w:pPr>
    </w:p>
    <w:p w14:paraId="3B60BC67" w14:textId="2B717C8D" w:rsidR="00903E17" w:rsidRPr="00985E25" w:rsidRDefault="00903E17" w:rsidP="00985E25">
      <w:pPr>
        <w:pStyle w:val="ListParagraph"/>
        <w:numPr>
          <w:ilvl w:val="0"/>
          <w:numId w:val="32"/>
        </w:numPr>
        <w:spacing w:after="0" w:line="240" w:lineRule="auto"/>
        <w:jc w:val="both"/>
        <w:rPr>
          <w:rFonts w:cs="Tahoma"/>
          <w:u w:val="none"/>
        </w:rPr>
      </w:pPr>
      <w:r w:rsidRPr="00985E25">
        <w:rPr>
          <w:rFonts w:cs="Tahoma"/>
          <w:u w:val="none"/>
        </w:rPr>
        <w:t>pravo na prodaju udjela u Fondu, odnosno obavezu otkupa udjela od strane Društva,</w:t>
      </w:r>
    </w:p>
    <w:p w14:paraId="09288A19" w14:textId="7D970DB4" w:rsidR="00903E17" w:rsidRPr="00985E25" w:rsidRDefault="00903E17" w:rsidP="00985E25">
      <w:pPr>
        <w:pStyle w:val="ListParagraph"/>
        <w:numPr>
          <w:ilvl w:val="0"/>
          <w:numId w:val="32"/>
        </w:numPr>
        <w:spacing w:after="0" w:line="240" w:lineRule="auto"/>
        <w:jc w:val="both"/>
        <w:rPr>
          <w:rFonts w:cs="Tahoma"/>
          <w:u w:val="none"/>
        </w:rPr>
      </w:pPr>
      <w:r w:rsidRPr="00985E25">
        <w:rPr>
          <w:rFonts w:cs="Tahoma"/>
          <w:u w:val="none"/>
        </w:rPr>
        <w:t>pravo na obaviještenost (polugodišnji i godišnji izvještaji)</w:t>
      </w:r>
    </w:p>
    <w:p w14:paraId="734689EA" w14:textId="64274D91" w:rsidR="00903E17" w:rsidRPr="00985E25" w:rsidRDefault="00903E17" w:rsidP="00985E25">
      <w:pPr>
        <w:pStyle w:val="ListParagraph"/>
        <w:numPr>
          <w:ilvl w:val="0"/>
          <w:numId w:val="32"/>
        </w:numPr>
        <w:spacing w:after="0" w:line="240" w:lineRule="auto"/>
        <w:jc w:val="both"/>
        <w:rPr>
          <w:rFonts w:cs="Tahoma"/>
          <w:u w:val="none"/>
        </w:rPr>
      </w:pPr>
      <w:r w:rsidRPr="00985E25">
        <w:rPr>
          <w:rFonts w:cs="Tahoma"/>
          <w:u w:val="none"/>
        </w:rPr>
        <w:lastRenderedPageBreak/>
        <w:t>pravo na udio u dobiti Fonda,</w:t>
      </w:r>
    </w:p>
    <w:p w14:paraId="7425D5FC" w14:textId="52F1C969" w:rsidR="00903E17" w:rsidRPr="00985E25" w:rsidRDefault="00903E17" w:rsidP="00985E25">
      <w:pPr>
        <w:pStyle w:val="ListParagraph"/>
        <w:numPr>
          <w:ilvl w:val="0"/>
          <w:numId w:val="32"/>
        </w:numPr>
        <w:spacing w:after="0" w:line="240" w:lineRule="auto"/>
        <w:jc w:val="both"/>
        <w:rPr>
          <w:rFonts w:cs="Tahoma"/>
          <w:u w:val="none"/>
        </w:rPr>
      </w:pPr>
      <w:r w:rsidRPr="00985E25">
        <w:rPr>
          <w:rFonts w:cs="Tahoma"/>
          <w:u w:val="none"/>
        </w:rPr>
        <w:t>pravo na isplatu dijela ostatka likvidacione, odnosno stečajne mase Fonda.</w:t>
      </w:r>
    </w:p>
    <w:p w14:paraId="6A8F07AD" w14:textId="77777777" w:rsidR="00903E17" w:rsidRPr="00B37F02" w:rsidRDefault="00903E17" w:rsidP="00903E17">
      <w:pPr>
        <w:spacing w:after="0" w:line="240" w:lineRule="auto"/>
        <w:jc w:val="both"/>
        <w:rPr>
          <w:rFonts w:cs="Tahoma"/>
          <w:color w:val="FF0000"/>
          <w:u w:val="none"/>
        </w:rPr>
      </w:pPr>
    </w:p>
    <w:p w14:paraId="7E37A500" w14:textId="05CD5827" w:rsidR="00903E17" w:rsidRPr="00B37F02" w:rsidRDefault="00903E17" w:rsidP="00903E17">
      <w:pPr>
        <w:spacing w:after="0" w:line="240" w:lineRule="auto"/>
        <w:jc w:val="both"/>
        <w:rPr>
          <w:rFonts w:cs="Tahoma"/>
          <w:u w:val="none"/>
        </w:rPr>
      </w:pPr>
      <w:r w:rsidRPr="00B37F02">
        <w:rPr>
          <w:rFonts w:cs="Tahoma"/>
          <w:u w:val="none"/>
        </w:rPr>
        <w:t>Naprijed navedena prava iz udjela u Fondu vlasnici udjela ostvaruju u skladu sa Zakonom, Prospektom i Statutom Fonda</w:t>
      </w:r>
      <w:r w:rsidR="00DF0CDE">
        <w:rPr>
          <w:rFonts w:cs="Tahoma"/>
          <w:u w:val="none"/>
        </w:rPr>
        <w:t>.</w:t>
      </w:r>
    </w:p>
    <w:p w14:paraId="37DB124F" w14:textId="77777777" w:rsidR="00475191" w:rsidRDefault="00475191" w:rsidP="002D5578">
      <w:pPr>
        <w:spacing w:after="0" w:line="240" w:lineRule="auto"/>
        <w:jc w:val="both"/>
        <w:rPr>
          <w:rFonts w:cs="Tahoma"/>
          <w:bCs/>
          <w:color w:val="FF0000"/>
          <w:u w:val="none"/>
        </w:rPr>
      </w:pPr>
    </w:p>
    <w:p w14:paraId="7B2EC363" w14:textId="77777777" w:rsidR="00A748F8" w:rsidRPr="00B37F02" w:rsidRDefault="00A748F8" w:rsidP="002D5578">
      <w:pPr>
        <w:spacing w:after="0" w:line="240" w:lineRule="auto"/>
        <w:jc w:val="both"/>
        <w:rPr>
          <w:rFonts w:cs="Tahoma"/>
          <w:bCs/>
          <w:color w:val="FF0000"/>
          <w:u w:val="none"/>
        </w:rPr>
      </w:pPr>
    </w:p>
    <w:p w14:paraId="23A9C49E" w14:textId="48B77EF7" w:rsidR="00475191" w:rsidRPr="00B37F02" w:rsidRDefault="00475191" w:rsidP="006B3886">
      <w:pPr>
        <w:spacing w:after="0" w:line="240" w:lineRule="auto"/>
        <w:jc w:val="center"/>
        <w:rPr>
          <w:rFonts w:cs="Tahoma"/>
          <w:b/>
          <w:bCs/>
          <w:u w:val="none"/>
        </w:rPr>
      </w:pPr>
      <w:r w:rsidRPr="00B37F02">
        <w:rPr>
          <w:rFonts w:cs="Tahoma"/>
          <w:b/>
          <w:bCs/>
          <w:u w:val="none"/>
        </w:rPr>
        <w:t xml:space="preserve">Član </w:t>
      </w:r>
      <w:r w:rsidR="009037F9">
        <w:rPr>
          <w:rFonts w:cs="Tahoma"/>
          <w:b/>
          <w:bCs/>
          <w:u w:val="none"/>
        </w:rPr>
        <w:t>8.</w:t>
      </w:r>
    </w:p>
    <w:p w14:paraId="6FD224FA" w14:textId="6570DA2C" w:rsidR="00475191" w:rsidRPr="00B37F02" w:rsidRDefault="00DB1627" w:rsidP="00656FFA">
      <w:pPr>
        <w:pStyle w:val="Heading2"/>
        <w:rPr>
          <w:u w:val="none"/>
        </w:rPr>
      </w:pPr>
      <w:bookmarkStart w:id="6" w:name="_Toc229143912"/>
      <w:r w:rsidRPr="00B37F02">
        <w:rPr>
          <w:u w:val="none"/>
        </w:rPr>
        <w:t>Investicijski ciljevi i ciljana struktura ulaganja</w:t>
      </w:r>
      <w:bookmarkEnd w:id="6"/>
    </w:p>
    <w:p w14:paraId="70C0851F" w14:textId="77777777" w:rsidR="00DB1627" w:rsidRPr="00B37F02" w:rsidRDefault="00DB1627" w:rsidP="006B3886">
      <w:pPr>
        <w:spacing w:after="0" w:line="240" w:lineRule="auto"/>
        <w:jc w:val="center"/>
        <w:rPr>
          <w:rFonts w:cs="Tahoma"/>
          <w:b/>
          <w:bCs/>
          <w:color w:val="FF0000"/>
          <w:u w:val="none"/>
        </w:rPr>
      </w:pPr>
    </w:p>
    <w:p w14:paraId="4213A590" w14:textId="77777777" w:rsidR="00806F67" w:rsidRDefault="00806F67" w:rsidP="007021BE">
      <w:pPr>
        <w:spacing w:after="0" w:line="240" w:lineRule="auto"/>
        <w:jc w:val="both"/>
        <w:rPr>
          <w:rFonts w:cs="Tahoma"/>
          <w:u w:val="none"/>
        </w:rPr>
      </w:pPr>
    </w:p>
    <w:p w14:paraId="3856F025" w14:textId="77777777" w:rsidR="00806F67" w:rsidRPr="00806F67" w:rsidRDefault="00806F67" w:rsidP="00806F67">
      <w:pPr>
        <w:spacing w:after="0" w:line="240" w:lineRule="auto"/>
        <w:jc w:val="both"/>
        <w:rPr>
          <w:rFonts w:cs="Tahoma"/>
          <w:u w:val="none"/>
        </w:rPr>
      </w:pPr>
      <w:r w:rsidRPr="00806F67">
        <w:rPr>
          <w:rFonts w:cs="Tahoma"/>
          <w:u w:val="none"/>
        </w:rPr>
        <w:t xml:space="preserve">Investicijski cilj fonda je ostvarivanje stabilnog i dugoročnog rasta vrijednosti udjela ulaganjem imovine fonda primarno u dionice i udjele drugih investicijskih fondova i ostalih finansijskih instrumenata, u skladu sa zakonskim ograničenjima i strategijom ulaganja, preuzimanjem odgovarajućeg nivoa rizika, a uvažavajući načela sigurnosti, diverzifikacije i likvidnosti ulaganja imovine Fonda, te prilagođavajući investicijsku politiku situaciji na tržištu. </w:t>
      </w:r>
    </w:p>
    <w:p w14:paraId="7A477E80" w14:textId="77777777" w:rsidR="00806F67" w:rsidRPr="00806F67" w:rsidRDefault="00806F67" w:rsidP="00806F67">
      <w:pPr>
        <w:spacing w:after="0" w:line="240" w:lineRule="auto"/>
        <w:jc w:val="both"/>
        <w:rPr>
          <w:rFonts w:cs="Tahoma"/>
          <w:u w:val="none"/>
        </w:rPr>
      </w:pPr>
    </w:p>
    <w:p w14:paraId="23CCE425" w14:textId="7350048F" w:rsidR="00806F67" w:rsidRPr="00985E25" w:rsidRDefault="00806F67" w:rsidP="00806F67">
      <w:pPr>
        <w:spacing w:after="0" w:line="240" w:lineRule="auto"/>
        <w:jc w:val="both"/>
        <w:rPr>
          <w:rFonts w:cs="Tahoma"/>
          <w:b/>
          <w:bCs/>
          <w:u w:val="none"/>
        </w:rPr>
      </w:pPr>
      <w:r w:rsidRPr="00985E25">
        <w:rPr>
          <w:rFonts w:cs="Tahoma"/>
          <w:b/>
          <w:bCs/>
          <w:u w:val="none"/>
        </w:rPr>
        <w:t xml:space="preserve">Uvažavajući investicijski cilj ASA LIFE </w:t>
      </w:r>
      <w:r w:rsidR="00320B2D" w:rsidRPr="00985E25">
        <w:rPr>
          <w:rFonts w:cs="Tahoma"/>
          <w:b/>
          <w:bCs/>
          <w:u w:val="none"/>
        </w:rPr>
        <w:t>BALANCED</w:t>
      </w:r>
      <w:r w:rsidRPr="00985E25">
        <w:rPr>
          <w:rFonts w:cs="Tahoma"/>
          <w:b/>
          <w:bCs/>
          <w:u w:val="none"/>
        </w:rPr>
        <w:t xml:space="preserve"> je mješoviti fond koji imovinu investira u različite klase imovine. </w:t>
      </w:r>
    </w:p>
    <w:p w14:paraId="06592BCC" w14:textId="77777777" w:rsidR="00806F67" w:rsidRPr="00806F67" w:rsidRDefault="00806F67" w:rsidP="00806F67">
      <w:pPr>
        <w:spacing w:after="0" w:line="240" w:lineRule="auto"/>
        <w:jc w:val="both"/>
        <w:rPr>
          <w:rFonts w:cs="Tahoma"/>
          <w:u w:val="none"/>
        </w:rPr>
      </w:pPr>
    </w:p>
    <w:p w14:paraId="0D602CC9" w14:textId="6DE4AC68" w:rsidR="00806F67" w:rsidRDefault="00806F67" w:rsidP="00806F67">
      <w:pPr>
        <w:spacing w:after="0" w:line="240" w:lineRule="auto"/>
        <w:jc w:val="both"/>
        <w:rPr>
          <w:rFonts w:cs="Tahoma"/>
          <w:u w:val="none"/>
        </w:rPr>
      </w:pPr>
      <w:r w:rsidRPr="00806F67">
        <w:rPr>
          <w:rFonts w:cs="Tahoma"/>
          <w:u w:val="none"/>
        </w:rPr>
        <w:t xml:space="preserve">Cilj će se ostvariti dugoročnim ulaganjima na globalnim tržištima kapitala, ulaganjem </w:t>
      </w:r>
      <w:r w:rsidR="00626A05">
        <w:rPr>
          <w:rFonts w:cs="Tahoma"/>
          <w:u w:val="none"/>
        </w:rPr>
        <w:t xml:space="preserve">u </w:t>
      </w:r>
      <w:r w:rsidRPr="00806F67">
        <w:rPr>
          <w:rFonts w:cs="Tahoma"/>
          <w:u w:val="none"/>
        </w:rPr>
        <w:t>vrijednosne papire koj</w:t>
      </w:r>
      <w:r w:rsidR="00626A05">
        <w:rPr>
          <w:rFonts w:cs="Tahoma"/>
          <w:u w:val="none"/>
        </w:rPr>
        <w:t>i</w:t>
      </w:r>
      <w:r w:rsidRPr="00806F67">
        <w:rPr>
          <w:rFonts w:cs="Tahoma"/>
          <w:u w:val="none"/>
        </w:rPr>
        <w:t xml:space="preserve"> kotiraju na berzama širom svijeta, te u jedinice drugih investicijskih fondova. Ulaganja nisu sektorski ni geografski usmjerena ni ograničena.</w:t>
      </w:r>
    </w:p>
    <w:p w14:paraId="4EF8AF82" w14:textId="77777777" w:rsidR="00A748F8" w:rsidRDefault="00A748F8" w:rsidP="007021BE">
      <w:pPr>
        <w:spacing w:after="0" w:line="240" w:lineRule="auto"/>
        <w:jc w:val="both"/>
        <w:rPr>
          <w:rFonts w:cs="Tahoma"/>
          <w:u w:val="none"/>
        </w:rPr>
      </w:pPr>
    </w:p>
    <w:p w14:paraId="544663A6" w14:textId="4C0AA214" w:rsidR="00FB425C" w:rsidRDefault="00FB425C" w:rsidP="007021BE">
      <w:pPr>
        <w:spacing w:after="0" w:line="240" w:lineRule="auto"/>
        <w:jc w:val="both"/>
        <w:rPr>
          <w:rFonts w:cs="Tahoma"/>
          <w:u w:val="none"/>
        </w:rPr>
      </w:pPr>
      <w:r w:rsidRPr="00B37F02">
        <w:rPr>
          <w:rFonts w:cs="Tahoma"/>
          <w:u w:val="none"/>
        </w:rPr>
        <w:t>Osnovni cilj Fonda je ostvarivanje dugoročnog rasta vrijednosti uložene imovine putem stručnog plasiranja prikupljenih novčanih sredstava, osiguravajući neophodnu likvidnost, uz što veću profitabilnost ulaganja uz preuzimanje odgovarajućeg nivoa rizika.</w:t>
      </w:r>
    </w:p>
    <w:p w14:paraId="0CB2C249" w14:textId="77777777" w:rsidR="003042F9" w:rsidRDefault="003042F9" w:rsidP="007021BE">
      <w:pPr>
        <w:spacing w:after="0" w:line="240" w:lineRule="auto"/>
        <w:jc w:val="both"/>
        <w:rPr>
          <w:rFonts w:cs="Tahoma"/>
          <w:u w:val="none"/>
        </w:rPr>
      </w:pPr>
    </w:p>
    <w:p w14:paraId="724951C4" w14:textId="77777777" w:rsidR="002F2605" w:rsidRPr="002F2605" w:rsidRDefault="002F2605" w:rsidP="002F2605">
      <w:pPr>
        <w:spacing w:after="0" w:line="240" w:lineRule="auto"/>
        <w:jc w:val="both"/>
        <w:rPr>
          <w:rFonts w:cs="Tahoma"/>
          <w:u w:val="none"/>
        </w:rPr>
      </w:pPr>
      <w:r w:rsidRPr="002F2605">
        <w:rPr>
          <w:rFonts w:cs="Tahoma"/>
          <w:u w:val="none"/>
        </w:rPr>
        <w:t>Fond ASA LIFE BALANCED će primjenjivati aktivnu strategiju alokacije imovine, gdje će se odnos dionica i obveznica prilagođavati tržišnim uslovima. U sklopu toga definisani su ključni segmenti alokacije:</w:t>
      </w:r>
    </w:p>
    <w:p w14:paraId="01D2BC9A" w14:textId="77777777" w:rsidR="002F2605" w:rsidRPr="002F2605" w:rsidRDefault="002F2605" w:rsidP="002F2605">
      <w:pPr>
        <w:spacing w:after="0" w:line="240" w:lineRule="auto"/>
        <w:jc w:val="both"/>
        <w:rPr>
          <w:rFonts w:cs="Tahoma"/>
          <w:u w:val="none"/>
        </w:rPr>
      </w:pPr>
    </w:p>
    <w:p w14:paraId="0C99FEBF" w14:textId="1DECD3C1" w:rsidR="002F2605" w:rsidRPr="002F2605" w:rsidRDefault="002F2605" w:rsidP="002F2605">
      <w:pPr>
        <w:spacing w:after="0" w:line="240" w:lineRule="auto"/>
        <w:jc w:val="both"/>
        <w:rPr>
          <w:rFonts w:cs="Tahoma"/>
          <w:u w:val="none"/>
        </w:rPr>
      </w:pPr>
      <w:r w:rsidRPr="002F2605">
        <w:rPr>
          <w:rFonts w:cs="Tahoma"/>
          <w:u w:val="none"/>
        </w:rPr>
        <w:t>•</w:t>
      </w:r>
      <w:r w:rsidRPr="002F2605">
        <w:rPr>
          <w:rFonts w:cs="Tahoma"/>
          <w:u w:val="none"/>
        </w:rPr>
        <w:tab/>
        <w:t>Dionička komponenta: Fokusira se na globalne dionice sa snažnim fundamentima, dionice kompanija koje isplaćuju dividendu, te fondove fokusirane na tržišta razvijenih zemalja</w:t>
      </w:r>
      <w:r w:rsidR="00626A05">
        <w:rPr>
          <w:rFonts w:cs="Tahoma"/>
          <w:u w:val="none"/>
        </w:rPr>
        <w:t>.</w:t>
      </w:r>
      <w:r w:rsidRPr="002F2605">
        <w:rPr>
          <w:rFonts w:cs="Tahoma"/>
          <w:u w:val="none"/>
        </w:rPr>
        <w:t xml:space="preserve">   </w:t>
      </w:r>
    </w:p>
    <w:p w14:paraId="0ACE8B9B" w14:textId="4FC35B99" w:rsidR="002F2605" w:rsidRPr="002F2605" w:rsidRDefault="002F2605" w:rsidP="002F2605">
      <w:pPr>
        <w:spacing w:after="0" w:line="240" w:lineRule="auto"/>
        <w:jc w:val="both"/>
        <w:rPr>
          <w:rFonts w:cs="Tahoma"/>
          <w:u w:val="none"/>
        </w:rPr>
      </w:pPr>
      <w:r w:rsidRPr="002F2605">
        <w:rPr>
          <w:rFonts w:cs="Tahoma"/>
          <w:u w:val="none"/>
        </w:rPr>
        <w:t>•</w:t>
      </w:r>
      <w:r w:rsidRPr="002F2605">
        <w:rPr>
          <w:rFonts w:cs="Tahoma"/>
          <w:u w:val="none"/>
        </w:rPr>
        <w:tab/>
        <w:t xml:space="preserve">Obveznička komponenta: Ulaže se u državne obveznice (BiH, entiteti, </w:t>
      </w:r>
      <w:r w:rsidR="00682FBD">
        <w:rPr>
          <w:rFonts w:cs="Tahoma"/>
          <w:u w:val="none"/>
        </w:rPr>
        <w:t>države članice</w:t>
      </w:r>
      <w:r w:rsidRPr="002F2605">
        <w:rPr>
          <w:rFonts w:cs="Tahoma"/>
          <w:u w:val="none"/>
        </w:rPr>
        <w:t xml:space="preserve">, </w:t>
      </w:r>
      <w:r w:rsidR="00682FBD">
        <w:rPr>
          <w:rFonts w:cs="Tahoma"/>
          <w:u w:val="none"/>
        </w:rPr>
        <w:t>države</w:t>
      </w:r>
      <w:r w:rsidRPr="002F2605">
        <w:rPr>
          <w:rFonts w:cs="Tahoma"/>
          <w:u w:val="none"/>
        </w:rPr>
        <w:t xml:space="preserve"> koje nisu članice EU, SAD) i korporativne obveznice investicionog ranga, čime se obezbjeđuje stabilan prinos i smanjuje ukupna volatilnost portfelja.   </w:t>
      </w:r>
    </w:p>
    <w:p w14:paraId="03170E45" w14:textId="42B95429" w:rsidR="00FB425C" w:rsidRPr="00B37F02" w:rsidRDefault="002F2605" w:rsidP="00FB425C">
      <w:pPr>
        <w:spacing w:after="0" w:line="240" w:lineRule="auto"/>
        <w:rPr>
          <w:rFonts w:cs="Tahoma"/>
          <w:color w:val="FF0000"/>
          <w:u w:val="none"/>
        </w:rPr>
      </w:pPr>
      <w:r w:rsidRPr="002F2605">
        <w:rPr>
          <w:rFonts w:cs="Tahoma"/>
          <w:u w:val="none"/>
        </w:rPr>
        <w:t>•</w:t>
      </w:r>
      <w:r w:rsidRPr="002F2605">
        <w:rPr>
          <w:rFonts w:cs="Tahoma"/>
          <w:u w:val="none"/>
        </w:rPr>
        <w:tab/>
        <w:t xml:space="preserve">Novčana komponenta: Depoziti i instrumenti tržišta novca koriste se za održavanje operativne likvidnosti i kao sigurno utočište u periodima ekstremne tržišne nestabilnosti.   </w:t>
      </w:r>
    </w:p>
    <w:p w14:paraId="642DADAE" w14:textId="77777777" w:rsidR="00475191" w:rsidRDefault="00475191" w:rsidP="002D5578">
      <w:pPr>
        <w:spacing w:after="0" w:line="240" w:lineRule="auto"/>
        <w:ind w:left="3600" w:firstLine="720"/>
        <w:jc w:val="both"/>
        <w:rPr>
          <w:rFonts w:cs="Tahoma"/>
          <w:bCs/>
          <w:color w:val="FF0000"/>
          <w:u w:val="none"/>
        </w:rPr>
      </w:pPr>
    </w:p>
    <w:p w14:paraId="6E454152" w14:textId="77777777" w:rsidR="00A748F8" w:rsidRPr="00B37F02" w:rsidRDefault="00A748F8" w:rsidP="002D5578">
      <w:pPr>
        <w:spacing w:after="0" w:line="240" w:lineRule="auto"/>
        <w:ind w:left="3600" w:firstLine="720"/>
        <w:jc w:val="both"/>
        <w:rPr>
          <w:rFonts w:cs="Tahoma"/>
          <w:bCs/>
          <w:color w:val="FF0000"/>
          <w:u w:val="none"/>
        </w:rPr>
      </w:pPr>
    </w:p>
    <w:p w14:paraId="476CE36C" w14:textId="13705A6D" w:rsidR="00475191" w:rsidRPr="009037F9" w:rsidRDefault="00475191" w:rsidP="009037F9">
      <w:pPr>
        <w:pStyle w:val="ListParagraph"/>
        <w:spacing w:after="0" w:line="240" w:lineRule="auto"/>
        <w:jc w:val="center"/>
      </w:pPr>
      <w:r w:rsidRPr="009037F9">
        <w:rPr>
          <w:rFonts w:cs="Tahoma"/>
          <w:b/>
          <w:bCs/>
          <w:u w:val="none"/>
        </w:rPr>
        <w:t xml:space="preserve">Član </w:t>
      </w:r>
      <w:r w:rsidR="009037F9">
        <w:rPr>
          <w:rFonts w:cs="Tahoma"/>
          <w:b/>
          <w:bCs/>
          <w:u w:val="none"/>
        </w:rPr>
        <w:t>9.</w:t>
      </w:r>
    </w:p>
    <w:p w14:paraId="18F8CB39" w14:textId="43836884" w:rsidR="00475191" w:rsidRPr="00B37F02" w:rsidRDefault="00706819" w:rsidP="00656FFA">
      <w:pPr>
        <w:pStyle w:val="Heading2"/>
        <w:rPr>
          <w:u w:val="none"/>
        </w:rPr>
      </w:pPr>
      <w:bookmarkStart w:id="7" w:name="_Toc229143913"/>
      <w:r w:rsidRPr="00B37F02">
        <w:rPr>
          <w:u w:val="none"/>
        </w:rPr>
        <w:t>Dozvoljena ulaganja i ograničenja ulaganja</w:t>
      </w:r>
      <w:bookmarkEnd w:id="7"/>
    </w:p>
    <w:p w14:paraId="690C0302" w14:textId="77777777" w:rsidR="00706819" w:rsidRPr="00B37F02" w:rsidRDefault="00706819" w:rsidP="006B3886">
      <w:pPr>
        <w:spacing w:after="0" w:line="240" w:lineRule="auto"/>
        <w:jc w:val="center"/>
        <w:rPr>
          <w:rFonts w:cs="Tahoma"/>
          <w:b/>
          <w:bCs/>
          <w:u w:val="none"/>
        </w:rPr>
      </w:pPr>
    </w:p>
    <w:p w14:paraId="1824B428" w14:textId="77777777" w:rsidR="00083F29" w:rsidRPr="00083F29" w:rsidRDefault="00083F29" w:rsidP="00083F29">
      <w:pPr>
        <w:spacing w:after="0" w:line="240" w:lineRule="auto"/>
        <w:jc w:val="both"/>
        <w:rPr>
          <w:rFonts w:eastAsia="Times New Roman" w:cs="Tahoma"/>
          <w:u w:val="none"/>
          <w:lang w:val="bs-Latn-BA"/>
        </w:rPr>
      </w:pPr>
      <w:r w:rsidRPr="00083F29">
        <w:rPr>
          <w:rFonts w:eastAsia="Times New Roman" w:cs="Tahoma"/>
          <w:u w:val="none"/>
          <w:lang w:val="bs-Latn-BA"/>
        </w:rPr>
        <w:t>Imovina Fonda, u skladu sa Zakonom predviđenim uslovima i investicijskim ciljevima, ulaže se u sljedeće kategorije finansijske imovine (postoci se odnose na udio u neto imovini Fonda):</w:t>
      </w:r>
    </w:p>
    <w:p w14:paraId="532030AE" w14:textId="77777777" w:rsidR="00083F29" w:rsidRPr="00083F29" w:rsidRDefault="00083F29" w:rsidP="00083F29">
      <w:pPr>
        <w:spacing w:after="0" w:line="240" w:lineRule="auto"/>
        <w:jc w:val="both"/>
        <w:rPr>
          <w:rFonts w:eastAsia="Times New Roman" w:cs="Tahoma"/>
          <w:u w:val="none"/>
          <w:lang w:val="bs-Latn-BA"/>
        </w:rPr>
      </w:pPr>
    </w:p>
    <w:p w14:paraId="14F86E5D" w14:textId="77777777" w:rsidR="00083F29" w:rsidRPr="00083F29" w:rsidRDefault="00083F29" w:rsidP="00083F29">
      <w:pPr>
        <w:spacing w:after="0" w:line="240" w:lineRule="auto"/>
        <w:jc w:val="both"/>
        <w:rPr>
          <w:rFonts w:eastAsia="Times New Roman" w:cs="Tahoma"/>
          <w:u w:val="none"/>
          <w:lang w:val="bs-Latn-BA"/>
        </w:rPr>
      </w:pPr>
    </w:p>
    <w:p w14:paraId="19AE8F86" w14:textId="77777777" w:rsidR="00083F29" w:rsidRDefault="00083F29" w:rsidP="00985E25">
      <w:pPr>
        <w:pStyle w:val="ListParagraph"/>
        <w:numPr>
          <w:ilvl w:val="0"/>
          <w:numId w:val="34"/>
        </w:numPr>
        <w:spacing w:after="0" w:line="240" w:lineRule="auto"/>
        <w:jc w:val="both"/>
        <w:rPr>
          <w:rFonts w:eastAsia="Times New Roman" w:cs="Tahoma"/>
          <w:u w:val="none"/>
          <w:lang w:val="bs-Latn-BA"/>
        </w:rPr>
      </w:pPr>
      <w:r w:rsidRPr="00985E25">
        <w:rPr>
          <w:rFonts w:eastAsia="Times New Roman" w:cs="Tahoma"/>
          <w:i/>
          <w:iCs/>
          <w:u w:val="none"/>
          <w:lang w:val="bs-Latn-BA"/>
        </w:rPr>
        <w:lastRenderedPageBreak/>
        <w:t>bez ograničenja (do 100% neto imovine Fonda)</w:t>
      </w:r>
      <w:r w:rsidRPr="00083F29">
        <w:rPr>
          <w:rFonts w:eastAsia="Times New Roman" w:cs="Tahoma"/>
          <w:u w:val="none"/>
          <w:lang w:val="bs-Latn-BA"/>
        </w:rPr>
        <w:t xml:space="preserve"> u udjele i dionice drugih investicijskih fondova, poštujući ostala zakonska ograničenja te ciljnu strukturu portfelja,</w:t>
      </w:r>
    </w:p>
    <w:p w14:paraId="6458A7B9" w14:textId="77777777" w:rsidR="00985E25" w:rsidRPr="00083F29" w:rsidRDefault="00985E25" w:rsidP="00985E25">
      <w:pPr>
        <w:pStyle w:val="ListParagraph"/>
        <w:spacing w:after="0" w:line="240" w:lineRule="auto"/>
        <w:jc w:val="both"/>
        <w:rPr>
          <w:rFonts w:eastAsia="Times New Roman" w:cs="Tahoma"/>
          <w:u w:val="none"/>
          <w:lang w:val="bs-Latn-BA"/>
        </w:rPr>
      </w:pPr>
    </w:p>
    <w:p w14:paraId="58C4C1D3" w14:textId="149DDE24" w:rsidR="00083F29" w:rsidRDefault="00083F29" w:rsidP="00985E25">
      <w:pPr>
        <w:pStyle w:val="ListParagraph"/>
        <w:numPr>
          <w:ilvl w:val="0"/>
          <w:numId w:val="34"/>
        </w:numPr>
        <w:spacing w:after="0" w:line="240" w:lineRule="auto"/>
        <w:jc w:val="both"/>
        <w:rPr>
          <w:rFonts w:eastAsia="Times New Roman" w:cs="Tahoma"/>
          <w:u w:val="none"/>
          <w:lang w:val="bs-Latn-BA"/>
        </w:rPr>
      </w:pPr>
      <w:r w:rsidRPr="00985E25">
        <w:rPr>
          <w:rFonts w:eastAsia="Times New Roman" w:cs="Tahoma"/>
          <w:i/>
          <w:iCs/>
          <w:u w:val="none"/>
          <w:lang w:val="bs-Latn-BA"/>
        </w:rPr>
        <w:t>do 70% neto imovine Fonda</w:t>
      </w:r>
      <w:r w:rsidRPr="00083F29">
        <w:rPr>
          <w:rFonts w:eastAsia="Times New Roman" w:cs="Tahoma"/>
          <w:u w:val="none"/>
          <w:lang w:val="bs-Latn-BA"/>
        </w:rPr>
        <w:t xml:space="preserve"> u investicijske fondove koji pretežno ulažu u dionice, te u dionice emitenata kojima se trguje na berzi ili na drugom uređenom zatvorenom tržištu u Bosni i Hercegovini, SAD, državama članicama, te državama koje nisu članice Evropske unije,</w:t>
      </w:r>
    </w:p>
    <w:p w14:paraId="56500F57" w14:textId="77777777" w:rsidR="00985E25" w:rsidRPr="00985E25" w:rsidRDefault="00985E25" w:rsidP="00985E25">
      <w:pPr>
        <w:spacing w:after="0" w:line="240" w:lineRule="auto"/>
        <w:jc w:val="both"/>
        <w:rPr>
          <w:rFonts w:eastAsia="Times New Roman" w:cs="Tahoma"/>
          <w:u w:val="none"/>
          <w:lang w:val="bs-Latn-BA"/>
        </w:rPr>
      </w:pPr>
    </w:p>
    <w:p w14:paraId="0F4C93B2" w14:textId="075FD197" w:rsidR="00083F29" w:rsidRDefault="00083F29" w:rsidP="00985E25">
      <w:pPr>
        <w:pStyle w:val="ListParagraph"/>
        <w:numPr>
          <w:ilvl w:val="0"/>
          <w:numId w:val="34"/>
        </w:numPr>
        <w:spacing w:after="0" w:line="240" w:lineRule="auto"/>
        <w:jc w:val="both"/>
        <w:rPr>
          <w:rFonts w:eastAsia="Times New Roman" w:cs="Tahoma"/>
          <w:u w:val="none"/>
          <w:lang w:val="bs-Latn-BA"/>
        </w:rPr>
      </w:pPr>
      <w:r w:rsidRPr="00985E25">
        <w:rPr>
          <w:rFonts w:eastAsia="Times New Roman" w:cs="Tahoma"/>
          <w:i/>
          <w:iCs/>
          <w:u w:val="none"/>
          <w:lang w:val="bs-Latn-BA"/>
        </w:rPr>
        <w:t>do 70% neto imovine Fonda</w:t>
      </w:r>
      <w:r w:rsidRPr="00083F29">
        <w:rPr>
          <w:rFonts w:eastAsia="Times New Roman" w:cs="Tahoma"/>
          <w:u w:val="none"/>
          <w:lang w:val="bs-Latn-BA"/>
        </w:rPr>
        <w:t xml:space="preserve"> u investicijske fondove koji pretežno ulažu u finansijske instrumente s fiksnim prinosom, te u obveznice i instrumente tržišta novca kojima se trguje na berzi ili na drugom uređenom zatvorenom tržištu u Bosni i Hercegovini, SAD, državama članicama, te državama koje nisu članice Evropske unije,</w:t>
      </w:r>
    </w:p>
    <w:p w14:paraId="116EF6CA" w14:textId="77777777" w:rsidR="00985E25" w:rsidRPr="00985E25" w:rsidRDefault="00985E25" w:rsidP="00985E25">
      <w:pPr>
        <w:spacing w:after="0" w:line="240" w:lineRule="auto"/>
        <w:jc w:val="both"/>
        <w:rPr>
          <w:rFonts w:eastAsia="Times New Roman" w:cs="Tahoma"/>
          <w:u w:val="none"/>
          <w:lang w:val="bs-Latn-BA"/>
        </w:rPr>
      </w:pPr>
    </w:p>
    <w:p w14:paraId="07CAD78E" w14:textId="0979B042" w:rsidR="00083F29" w:rsidRDefault="00083F29" w:rsidP="00985E25">
      <w:pPr>
        <w:pStyle w:val="ListParagraph"/>
        <w:numPr>
          <w:ilvl w:val="0"/>
          <w:numId w:val="34"/>
        </w:numPr>
        <w:spacing w:after="0" w:line="240" w:lineRule="auto"/>
        <w:jc w:val="both"/>
        <w:rPr>
          <w:rFonts w:eastAsia="Times New Roman" w:cs="Tahoma"/>
          <w:u w:val="none"/>
          <w:lang w:val="bs-Latn-BA"/>
        </w:rPr>
      </w:pPr>
      <w:r w:rsidRPr="00985E25">
        <w:rPr>
          <w:rFonts w:eastAsia="Times New Roman" w:cs="Tahoma"/>
          <w:i/>
          <w:iCs/>
          <w:u w:val="none"/>
          <w:lang w:val="bs-Latn-BA"/>
        </w:rPr>
        <w:t>do 30% imovine u depozite</w:t>
      </w:r>
      <w:r w:rsidRPr="00083F29">
        <w:rPr>
          <w:rFonts w:eastAsia="Times New Roman" w:cs="Tahoma"/>
          <w:u w:val="none"/>
          <w:lang w:val="bs-Latn-BA"/>
        </w:rPr>
        <w:t xml:space="preserve"> kod ovlaštenih banaka u Bosni i Hercegovini ili državi članici, ili nekoj drugoj državi, uz uslov da se najviše 20% neto vrijednosti imovine fonda može položiti kao depozit u istu banku,</w:t>
      </w:r>
    </w:p>
    <w:p w14:paraId="6ECC0603" w14:textId="77777777" w:rsidR="00985E25" w:rsidRPr="00985E25" w:rsidRDefault="00985E25" w:rsidP="00985E25">
      <w:pPr>
        <w:spacing w:after="0" w:line="240" w:lineRule="auto"/>
        <w:jc w:val="both"/>
        <w:rPr>
          <w:rFonts w:eastAsia="Times New Roman" w:cs="Tahoma"/>
          <w:u w:val="none"/>
          <w:lang w:val="bs-Latn-BA"/>
        </w:rPr>
      </w:pPr>
    </w:p>
    <w:p w14:paraId="0BBC056E" w14:textId="77777777" w:rsidR="00083F29" w:rsidRDefault="00083F29" w:rsidP="00985E25">
      <w:pPr>
        <w:pStyle w:val="ListParagraph"/>
        <w:numPr>
          <w:ilvl w:val="0"/>
          <w:numId w:val="34"/>
        </w:numPr>
        <w:spacing w:after="0" w:line="240" w:lineRule="auto"/>
        <w:jc w:val="both"/>
        <w:rPr>
          <w:rFonts w:eastAsia="Times New Roman" w:cs="Tahoma"/>
          <w:u w:val="none"/>
          <w:lang w:val="bs-Latn-BA"/>
        </w:rPr>
      </w:pPr>
      <w:r w:rsidRPr="00985E25">
        <w:rPr>
          <w:rFonts w:eastAsia="Times New Roman" w:cs="Tahoma"/>
          <w:i/>
          <w:iCs/>
          <w:u w:val="none"/>
          <w:lang w:val="bs-Latn-BA"/>
        </w:rPr>
        <w:t>repo ugovore</w:t>
      </w:r>
      <w:r w:rsidRPr="00083F29">
        <w:rPr>
          <w:rFonts w:eastAsia="Times New Roman" w:cs="Tahoma"/>
          <w:u w:val="none"/>
          <w:lang w:val="bs-Latn-BA"/>
        </w:rPr>
        <w:t xml:space="preserve"> o prodaji i ponovnoj kupovini s gore navedenim instrumentima, do 20% neto imovine Fonda</w:t>
      </w:r>
    </w:p>
    <w:p w14:paraId="3CA2979A" w14:textId="77777777" w:rsidR="00985E25" w:rsidRPr="00985E25" w:rsidRDefault="00985E25" w:rsidP="00985E25">
      <w:pPr>
        <w:spacing w:after="0" w:line="240" w:lineRule="auto"/>
        <w:jc w:val="both"/>
        <w:rPr>
          <w:rFonts w:eastAsia="Times New Roman" w:cs="Tahoma"/>
          <w:u w:val="none"/>
          <w:lang w:val="bs-Latn-BA"/>
        </w:rPr>
      </w:pPr>
    </w:p>
    <w:p w14:paraId="47291232" w14:textId="77777777" w:rsidR="00083F29" w:rsidRPr="00083F29" w:rsidRDefault="00083F29" w:rsidP="00985E25">
      <w:pPr>
        <w:pStyle w:val="ListParagraph"/>
        <w:numPr>
          <w:ilvl w:val="0"/>
          <w:numId w:val="34"/>
        </w:numPr>
        <w:spacing w:after="0" w:line="240" w:lineRule="auto"/>
        <w:jc w:val="both"/>
        <w:rPr>
          <w:rFonts w:eastAsia="Times New Roman" w:cs="Tahoma"/>
          <w:u w:val="none"/>
          <w:lang w:val="bs-Latn-BA"/>
        </w:rPr>
      </w:pPr>
      <w:r w:rsidRPr="00985E25">
        <w:rPr>
          <w:rFonts w:eastAsia="Times New Roman" w:cs="Tahoma"/>
          <w:i/>
          <w:iCs/>
          <w:u w:val="none"/>
          <w:lang w:val="bs-Latn-BA"/>
        </w:rPr>
        <w:t>terminskih i opcijskih ugovora</w:t>
      </w:r>
      <w:r w:rsidRPr="00083F29">
        <w:rPr>
          <w:rFonts w:eastAsia="Times New Roman" w:cs="Tahoma"/>
          <w:u w:val="none"/>
          <w:lang w:val="bs-Latn-BA"/>
        </w:rPr>
        <w:t xml:space="preserve"> i drugih finansijskih derivata kojim se trguje na uređenim tržištima, do 20% neto imovine Fonda</w:t>
      </w:r>
    </w:p>
    <w:p w14:paraId="3775CAB6" w14:textId="77777777" w:rsidR="00531C42" w:rsidRPr="00B37F02" w:rsidRDefault="00531C42" w:rsidP="00531C42">
      <w:pPr>
        <w:spacing w:after="0" w:line="240" w:lineRule="auto"/>
        <w:rPr>
          <w:rFonts w:cs="Tahoma"/>
          <w:u w:val="none"/>
        </w:rPr>
      </w:pPr>
    </w:p>
    <w:p w14:paraId="2386B67D" w14:textId="562A2860" w:rsidR="00531C42" w:rsidRDefault="00083F29" w:rsidP="007021BE">
      <w:pPr>
        <w:spacing w:after="0" w:line="240" w:lineRule="auto"/>
        <w:jc w:val="both"/>
        <w:rPr>
          <w:rFonts w:cs="Tahoma"/>
          <w:u w:val="none"/>
        </w:rPr>
      </w:pPr>
      <w:r w:rsidRPr="00083F29">
        <w:rPr>
          <w:rFonts w:cs="Tahoma"/>
          <w:u w:val="none"/>
        </w:rPr>
        <w:t>Prilikom ulaganja u udjele i/ili dionice investicijskih fondova Društvo će voditi računa da nivo zaštite investitora i obaveza izvještavanja i informiranja investitora u takve fondove bude najmanje jednaka zahtjevima propisanim Zakonom, naročito u pogledu ograničenja ulaganja, te da su takvi investicijski fondovi ovlašteni od Komisije ili odgovarajućih nadležnih organa u SAD, državi članici ili državi koja nije članica Evropske unije.</w:t>
      </w:r>
    </w:p>
    <w:p w14:paraId="40B24942" w14:textId="77777777" w:rsidR="00083F29" w:rsidRPr="00B37F02" w:rsidRDefault="00083F29" w:rsidP="007021BE">
      <w:pPr>
        <w:spacing w:after="0" w:line="240" w:lineRule="auto"/>
        <w:jc w:val="both"/>
        <w:rPr>
          <w:rFonts w:cs="Tahoma"/>
          <w:u w:val="none"/>
        </w:rPr>
      </w:pPr>
    </w:p>
    <w:p w14:paraId="0213B174" w14:textId="77777777" w:rsidR="00531C42" w:rsidRPr="00B37F02" w:rsidRDefault="00531C42" w:rsidP="007021BE">
      <w:pPr>
        <w:spacing w:after="0" w:line="240" w:lineRule="auto"/>
        <w:jc w:val="both"/>
        <w:rPr>
          <w:rFonts w:cs="Tahoma"/>
          <w:u w:val="none"/>
        </w:rPr>
      </w:pPr>
      <w:r w:rsidRPr="00B37F02">
        <w:rPr>
          <w:rFonts w:cs="Tahoma"/>
          <w:u w:val="none"/>
        </w:rPr>
        <w:t xml:space="preserve">Ukoliko se imovina Fonda ulaže u udjele investicijskih fondova naknada za upravljanje koja se naplaćuje na teret imovine tih fondova ne smije biti </w:t>
      </w:r>
      <w:r w:rsidRPr="00320B2D">
        <w:rPr>
          <w:rFonts w:cs="Tahoma"/>
          <w:u w:val="none"/>
        </w:rPr>
        <w:t>veća od 2,50% godišnje.</w:t>
      </w:r>
    </w:p>
    <w:p w14:paraId="48DD41B8" w14:textId="77777777" w:rsidR="00A748F8" w:rsidRDefault="00083F29" w:rsidP="00083F29">
      <w:pPr>
        <w:pStyle w:val="NormalWeb"/>
        <w:spacing w:after="0"/>
        <w:jc w:val="both"/>
        <w:rPr>
          <w:rFonts w:ascii="Tahoma" w:hAnsi="Tahoma" w:cs="Tahoma"/>
          <w:color w:val="auto"/>
          <w:sz w:val="22"/>
          <w:szCs w:val="22"/>
          <w:u w:val="none"/>
          <w:lang w:val="bs-Latn-BA"/>
        </w:rPr>
      </w:pPr>
      <w:r w:rsidRPr="00083F29">
        <w:rPr>
          <w:rFonts w:ascii="Tahoma" w:hAnsi="Tahoma" w:cs="Tahoma"/>
          <w:color w:val="auto"/>
          <w:sz w:val="22"/>
          <w:szCs w:val="22"/>
          <w:u w:val="none"/>
          <w:lang w:val="bs-Latn-BA"/>
        </w:rPr>
        <w:t>Navedena struktura ulaganja predstavlja limite najvišeg nivoa ulaganja, a stvarna struktura će se prilagođavati tržišnim uslovima u provođenju investicione politike.</w:t>
      </w:r>
    </w:p>
    <w:p w14:paraId="073B03C1" w14:textId="38C8F3FF" w:rsidR="00083F29" w:rsidRPr="00083F29" w:rsidRDefault="00083F29" w:rsidP="00083F29">
      <w:pPr>
        <w:pStyle w:val="NormalWeb"/>
        <w:spacing w:after="0"/>
        <w:jc w:val="both"/>
        <w:rPr>
          <w:rFonts w:ascii="Tahoma" w:hAnsi="Tahoma" w:cs="Tahoma"/>
          <w:color w:val="auto"/>
          <w:sz w:val="22"/>
          <w:szCs w:val="22"/>
          <w:u w:val="none"/>
          <w:lang w:val="bs-Latn-BA"/>
        </w:rPr>
      </w:pPr>
      <w:r w:rsidRPr="00083F29">
        <w:rPr>
          <w:rFonts w:ascii="Tahoma" w:hAnsi="Tahoma" w:cs="Tahoma"/>
          <w:color w:val="auto"/>
          <w:sz w:val="22"/>
          <w:szCs w:val="22"/>
          <w:u w:val="none"/>
          <w:lang w:val="bs-Latn-BA"/>
        </w:rPr>
        <w:t>Pri ulaganju sredstava Fonda, Društvo je obavezno da se pridržava svih ograničenja proisteklih iz Zakona o investicijskim fondovima, te Pravilnika o ulaganju otvorenih investicijskih fondova sa zatvorenom ponudom.</w:t>
      </w:r>
    </w:p>
    <w:p w14:paraId="6B3CBF60" w14:textId="77777777" w:rsidR="009051A1" w:rsidRDefault="00083F29" w:rsidP="00083F29">
      <w:pPr>
        <w:pStyle w:val="NormalWeb"/>
        <w:spacing w:before="0" w:beforeAutospacing="0" w:after="0" w:afterAutospacing="0"/>
        <w:jc w:val="both"/>
        <w:rPr>
          <w:rFonts w:ascii="Tahoma" w:hAnsi="Tahoma" w:cs="Tahoma"/>
          <w:color w:val="auto"/>
          <w:sz w:val="22"/>
          <w:szCs w:val="22"/>
          <w:u w:val="none"/>
          <w:lang w:val="bs-Latn-BA"/>
        </w:rPr>
      </w:pPr>
      <w:r w:rsidRPr="00083F29">
        <w:rPr>
          <w:rFonts w:ascii="Tahoma" w:hAnsi="Tahoma" w:cs="Tahoma"/>
          <w:color w:val="auto"/>
          <w:sz w:val="22"/>
          <w:szCs w:val="22"/>
          <w:u w:val="none"/>
          <w:lang w:val="bs-Latn-BA"/>
        </w:rPr>
        <w:t xml:space="preserve">Fond ima takvu investicionu politiku da može ulagati do 100% svoje imovine u udjele drugih investicionih fondova, poštujući ostala zakonska ograničenja te ciljnu strukturu portfelja. </w:t>
      </w:r>
    </w:p>
    <w:p w14:paraId="64260307" w14:textId="77777777" w:rsidR="00A748F8" w:rsidRDefault="00083F29" w:rsidP="00083F29">
      <w:pPr>
        <w:pStyle w:val="NormalWeb"/>
        <w:spacing w:before="0" w:beforeAutospacing="0" w:after="0" w:afterAutospacing="0"/>
        <w:jc w:val="both"/>
        <w:rPr>
          <w:rFonts w:ascii="Tahoma" w:hAnsi="Tahoma" w:cs="Tahoma"/>
          <w:color w:val="auto"/>
          <w:sz w:val="22"/>
          <w:szCs w:val="22"/>
          <w:u w:val="none"/>
          <w:lang w:val="bs-Latn-BA"/>
        </w:rPr>
      </w:pPr>
      <w:r w:rsidRPr="00083F29">
        <w:rPr>
          <w:rFonts w:ascii="Tahoma" w:hAnsi="Tahoma" w:cs="Tahoma"/>
          <w:color w:val="auto"/>
          <w:sz w:val="22"/>
          <w:szCs w:val="22"/>
          <w:u w:val="none"/>
          <w:lang w:val="bs-Latn-BA"/>
        </w:rPr>
        <w:t xml:space="preserve">Cilj takvog pristupa je ostvarivanje veće disperzije, te efikasno upravljanje rizikom. </w:t>
      </w:r>
    </w:p>
    <w:p w14:paraId="70C84E56" w14:textId="77777777" w:rsidR="00A748F8" w:rsidRDefault="00A748F8" w:rsidP="00083F29">
      <w:pPr>
        <w:pStyle w:val="NormalWeb"/>
        <w:spacing w:before="0" w:beforeAutospacing="0" w:after="0" w:afterAutospacing="0"/>
        <w:jc w:val="both"/>
        <w:rPr>
          <w:rFonts w:ascii="Tahoma" w:hAnsi="Tahoma" w:cs="Tahoma"/>
          <w:color w:val="auto"/>
          <w:sz w:val="22"/>
          <w:szCs w:val="22"/>
          <w:u w:val="none"/>
          <w:lang w:val="bs-Latn-BA"/>
        </w:rPr>
      </w:pPr>
    </w:p>
    <w:p w14:paraId="527B3954" w14:textId="214F0D92" w:rsidR="00475191" w:rsidRDefault="00083F29" w:rsidP="00083F29">
      <w:pPr>
        <w:pStyle w:val="NormalWeb"/>
        <w:spacing w:before="0" w:beforeAutospacing="0" w:after="0" w:afterAutospacing="0"/>
        <w:jc w:val="both"/>
        <w:rPr>
          <w:rFonts w:ascii="Tahoma" w:hAnsi="Tahoma" w:cs="Tahoma"/>
          <w:color w:val="auto"/>
          <w:sz w:val="22"/>
          <w:szCs w:val="22"/>
          <w:u w:val="none"/>
          <w:lang w:val="bs-Latn-BA"/>
        </w:rPr>
      </w:pPr>
      <w:r w:rsidRPr="00083F29">
        <w:rPr>
          <w:rFonts w:ascii="Tahoma" w:hAnsi="Tahoma" w:cs="Tahoma"/>
          <w:color w:val="auto"/>
          <w:sz w:val="22"/>
          <w:szCs w:val="22"/>
          <w:u w:val="none"/>
          <w:lang w:val="bs-Latn-BA"/>
        </w:rPr>
        <w:t>U zavisnosti od vrste fondova u koje ulaže, posredno Fond može biti izložen na dionice i obveznice, ali i na druge vrijednosne papire u skladu sa Zakonom i ciljnom strukturom portfelja.</w:t>
      </w:r>
    </w:p>
    <w:p w14:paraId="56F26B26" w14:textId="77777777" w:rsidR="00083F29" w:rsidRDefault="00083F29" w:rsidP="00083F29">
      <w:pPr>
        <w:pStyle w:val="NormalWeb"/>
        <w:spacing w:before="0" w:beforeAutospacing="0" w:after="0" w:afterAutospacing="0"/>
        <w:jc w:val="both"/>
        <w:rPr>
          <w:rFonts w:ascii="Tahoma" w:hAnsi="Tahoma" w:cs="Tahoma"/>
          <w:color w:val="auto"/>
          <w:sz w:val="22"/>
          <w:szCs w:val="22"/>
          <w:u w:val="none"/>
          <w:lang w:val="bs-Latn-BA"/>
        </w:rPr>
      </w:pPr>
    </w:p>
    <w:p w14:paraId="04B2C922" w14:textId="77777777" w:rsidR="00083F29" w:rsidRPr="00083F29" w:rsidRDefault="00083F29" w:rsidP="00083F29">
      <w:pPr>
        <w:spacing w:after="0" w:line="240" w:lineRule="auto"/>
        <w:jc w:val="both"/>
        <w:rPr>
          <w:rFonts w:eastAsia="Times New Roman" w:cs="Tahoma"/>
          <w:u w:val="none"/>
          <w:lang w:val="bs-Latn-BA"/>
        </w:rPr>
      </w:pPr>
      <w:r w:rsidRPr="00083F29">
        <w:rPr>
          <w:rFonts w:eastAsia="Times New Roman" w:cs="Tahoma"/>
          <w:u w:val="none"/>
          <w:lang w:val="bs-Latn-BA"/>
        </w:rPr>
        <w:t xml:space="preserve">Ukoliko se imovina Fonda ulaže u udjele investicijskih fondova kojima direktno ili indirektno upravlja isto društvo za upravljanje, ili kojima upravlja drugo društvo s kojim je to društvo </w:t>
      </w:r>
      <w:r w:rsidRPr="00083F29">
        <w:rPr>
          <w:rFonts w:eastAsia="Times New Roman" w:cs="Tahoma"/>
          <w:u w:val="none"/>
          <w:lang w:val="bs-Latn-BA"/>
        </w:rPr>
        <w:lastRenderedPageBreak/>
        <w:t>povezano zajedničkom upravom ili kontrolnim uticajem, ili direktnim ili indirektnim međusobnim vlasničkim udjelom na takva se ulaganja Fondu ne smije naplatiti ulazna ili izlazna naknada.</w:t>
      </w:r>
    </w:p>
    <w:p w14:paraId="59DACD14" w14:textId="77777777" w:rsidR="00083F29" w:rsidRPr="00083F29" w:rsidRDefault="00083F29" w:rsidP="00083F29">
      <w:pPr>
        <w:spacing w:after="0" w:line="240" w:lineRule="auto"/>
        <w:jc w:val="both"/>
        <w:rPr>
          <w:rFonts w:eastAsia="Times New Roman" w:cs="Tahoma"/>
          <w:u w:val="none"/>
          <w:lang w:val="bs-Latn-BA"/>
        </w:rPr>
      </w:pPr>
    </w:p>
    <w:p w14:paraId="291717E0" w14:textId="5E359A90" w:rsidR="00452B3E" w:rsidRPr="009051A1" w:rsidRDefault="00083F29" w:rsidP="009051A1">
      <w:pPr>
        <w:spacing w:after="0" w:line="240" w:lineRule="auto"/>
        <w:jc w:val="both"/>
        <w:rPr>
          <w:rFonts w:eastAsia="Times New Roman" w:cs="Tahoma"/>
          <w:u w:val="none"/>
          <w:lang w:val="bs-Latn-BA"/>
        </w:rPr>
      </w:pPr>
      <w:r w:rsidRPr="00083F29">
        <w:rPr>
          <w:rFonts w:eastAsia="Times New Roman" w:cs="Tahoma"/>
          <w:u w:val="none"/>
          <w:lang w:val="bs-Latn-BA"/>
        </w:rPr>
        <w:t xml:space="preserve">Fond može ulagati u opcijske i terminske poslove i druge finansijske derivate u svrhu smanjivanja ili ograničavanja rizika, odnosno smanjenja troškova Fonda bez povećanja rizika. Korištenjem finansijskih instrumenata neće se mijenjati strategija ulaganja niti povećavati izloženost rizicima iznad onih određenih Prospektom Fonda. </w:t>
      </w:r>
    </w:p>
    <w:p w14:paraId="53582709" w14:textId="77777777" w:rsidR="00452B3E" w:rsidRDefault="00452B3E" w:rsidP="00083F29">
      <w:pPr>
        <w:pStyle w:val="NormalWeb"/>
        <w:spacing w:before="0" w:beforeAutospacing="0" w:after="0" w:afterAutospacing="0"/>
        <w:jc w:val="both"/>
        <w:rPr>
          <w:rFonts w:ascii="Tahoma" w:hAnsi="Tahoma" w:cs="Tahoma"/>
          <w:color w:val="auto"/>
          <w:sz w:val="22"/>
          <w:szCs w:val="22"/>
          <w:u w:val="none"/>
          <w:lang w:val="bs-Latn-BA"/>
        </w:rPr>
      </w:pPr>
    </w:p>
    <w:p w14:paraId="6AD66A62" w14:textId="77777777" w:rsidR="00A748F8" w:rsidRPr="00083F29" w:rsidRDefault="00A748F8" w:rsidP="00083F29">
      <w:pPr>
        <w:pStyle w:val="NormalWeb"/>
        <w:spacing w:before="0" w:beforeAutospacing="0" w:after="0" w:afterAutospacing="0"/>
        <w:jc w:val="both"/>
        <w:rPr>
          <w:rFonts w:ascii="Tahoma" w:hAnsi="Tahoma" w:cs="Tahoma"/>
          <w:color w:val="auto"/>
          <w:sz w:val="22"/>
          <w:szCs w:val="22"/>
          <w:u w:val="none"/>
          <w:lang w:val="bs-Latn-BA"/>
        </w:rPr>
      </w:pPr>
    </w:p>
    <w:p w14:paraId="67639861" w14:textId="65ED0D3C" w:rsidR="00475191" w:rsidRPr="00B37F02" w:rsidRDefault="00475191" w:rsidP="006B3886">
      <w:pPr>
        <w:spacing w:after="0" w:line="240" w:lineRule="auto"/>
        <w:jc w:val="center"/>
        <w:rPr>
          <w:rFonts w:cs="Tahoma"/>
          <w:b/>
          <w:bCs/>
          <w:u w:val="none"/>
        </w:rPr>
      </w:pPr>
      <w:r w:rsidRPr="00B37F02">
        <w:rPr>
          <w:rFonts w:cs="Tahoma"/>
          <w:b/>
          <w:bCs/>
          <w:u w:val="none"/>
        </w:rPr>
        <w:t xml:space="preserve">Član </w:t>
      </w:r>
      <w:r w:rsidR="009037F9">
        <w:rPr>
          <w:rFonts w:cs="Tahoma"/>
          <w:b/>
          <w:bCs/>
          <w:u w:val="none"/>
        </w:rPr>
        <w:t>10.</w:t>
      </w:r>
    </w:p>
    <w:p w14:paraId="245AFAB2" w14:textId="0E05D951" w:rsidR="00475191" w:rsidRPr="00B37F02" w:rsidRDefault="00CE34AB" w:rsidP="00656FFA">
      <w:pPr>
        <w:pStyle w:val="Heading2"/>
        <w:rPr>
          <w:u w:val="none"/>
        </w:rPr>
      </w:pPr>
      <w:bookmarkStart w:id="8" w:name="_Toc229143914"/>
      <w:r w:rsidRPr="00B37F02">
        <w:rPr>
          <w:u w:val="none"/>
        </w:rPr>
        <w:t>Rizici povezani sa ulaganjima u Fond</w:t>
      </w:r>
      <w:bookmarkEnd w:id="8"/>
    </w:p>
    <w:p w14:paraId="0681EC55" w14:textId="77777777" w:rsidR="00CE34AB" w:rsidRPr="00B37F02" w:rsidRDefault="00CE34AB" w:rsidP="006B3886">
      <w:pPr>
        <w:spacing w:after="0" w:line="240" w:lineRule="auto"/>
        <w:jc w:val="center"/>
        <w:rPr>
          <w:rFonts w:cs="Tahoma"/>
          <w:b/>
          <w:bCs/>
          <w:u w:val="none"/>
        </w:rPr>
      </w:pPr>
    </w:p>
    <w:p w14:paraId="54BB5E6A" w14:textId="77777777" w:rsidR="00A748F8" w:rsidRDefault="00FD2A4D" w:rsidP="002334F0">
      <w:pPr>
        <w:spacing w:after="0" w:line="240" w:lineRule="auto"/>
        <w:jc w:val="both"/>
        <w:rPr>
          <w:rFonts w:cs="Tahoma"/>
          <w:u w:val="none"/>
        </w:rPr>
      </w:pPr>
      <w:r w:rsidRPr="00B37F02">
        <w:rPr>
          <w:rFonts w:cs="Tahoma"/>
          <w:u w:val="none"/>
        </w:rPr>
        <w:t>Ulaganje u Fond pretpostavlja preuzimanje određenih rizika, pri čemu se rizik može definisati kao mogućnost da prinos od ulaganja bude manji od očekivanog ili negativan, a u krajnjem slučaju predstavlja mogućnost gubitka cjelokupnog ulaganja.</w:t>
      </w:r>
      <w:r w:rsidR="005578D6" w:rsidRPr="00B37F02">
        <w:rPr>
          <w:rFonts w:cs="Tahoma"/>
          <w:u w:val="none"/>
        </w:rPr>
        <w:t xml:space="preserve"> </w:t>
      </w:r>
    </w:p>
    <w:p w14:paraId="3476F335" w14:textId="77777777" w:rsidR="00A748F8" w:rsidRDefault="00A748F8" w:rsidP="002334F0">
      <w:pPr>
        <w:spacing w:after="0" w:line="240" w:lineRule="auto"/>
        <w:jc w:val="both"/>
        <w:rPr>
          <w:rFonts w:cs="Tahoma"/>
          <w:u w:val="none"/>
        </w:rPr>
      </w:pPr>
    </w:p>
    <w:p w14:paraId="44383235" w14:textId="3321D862" w:rsidR="00CE34AB" w:rsidRPr="00B37F02" w:rsidRDefault="005578D6" w:rsidP="002334F0">
      <w:pPr>
        <w:spacing w:after="0" w:line="240" w:lineRule="auto"/>
        <w:jc w:val="both"/>
        <w:rPr>
          <w:rFonts w:cs="Tahoma"/>
          <w:u w:val="none"/>
        </w:rPr>
      </w:pPr>
      <w:r w:rsidRPr="00B37F02">
        <w:rPr>
          <w:rFonts w:cs="Tahoma"/>
          <w:u w:val="none"/>
        </w:rPr>
        <w:t xml:space="preserve">Vrijednost udjela svakog investicijskog fonda može i rasti i padati. Postoji mogućnost da ulaganjem u Fond ulagatelj neće očuvati sva uložena sredstva ili da će porast vrijednosti udjela biti nezadovoljavajući. Ne postoji garancija da će ulagateljski cilj Fonda zaista biti ostvaren. </w:t>
      </w:r>
    </w:p>
    <w:p w14:paraId="5AE1782F" w14:textId="77777777" w:rsidR="003106FE" w:rsidRPr="00B37F02" w:rsidRDefault="003106FE" w:rsidP="002334F0">
      <w:pPr>
        <w:spacing w:after="0" w:line="240" w:lineRule="auto"/>
        <w:jc w:val="both"/>
        <w:rPr>
          <w:rFonts w:cs="Tahoma"/>
          <w:u w:val="none"/>
        </w:rPr>
      </w:pPr>
    </w:p>
    <w:p w14:paraId="4241FC3E" w14:textId="5EB67A05" w:rsidR="003106FE" w:rsidRPr="00B37F02" w:rsidRDefault="003106FE" w:rsidP="002334F0">
      <w:pPr>
        <w:spacing w:after="0" w:line="240" w:lineRule="auto"/>
        <w:jc w:val="both"/>
        <w:rPr>
          <w:rFonts w:cs="Tahoma"/>
          <w:u w:val="none"/>
        </w:rPr>
      </w:pPr>
      <w:r w:rsidRPr="00B37F02">
        <w:rPr>
          <w:rFonts w:cs="Tahoma"/>
          <w:u w:val="none"/>
        </w:rPr>
        <w:t>U slučaju Fonda glavni rizici koji mogu uticati na vrijednost neto imovine i posljedično na vrijednost udjela su:</w:t>
      </w:r>
    </w:p>
    <w:p w14:paraId="12157BD3" w14:textId="77777777" w:rsidR="003106FE" w:rsidRPr="00B37F02" w:rsidRDefault="003106FE" w:rsidP="002334F0">
      <w:pPr>
        <w:spacing w:after="0" w:line="240" w:lineRule="auto"/>
        <w:jc w:val="both"/>
        <w:rPr>
          <w:rFonts w:cs="Tahoma"/>
          <w:u w:val="none"/>
        </w:rPr>
      </w:pPr>
    </w:p>
    <w:p w14:paraId="611E2B01" w14:textId="6034D8B9" w:rsidR="003106FE" w:rsidRPr="00320B2D" w:rsidRDefault="00AA705C" w:rsidP="003106FE">
      <w:pPr>
        <w:pStyle w:val="ListParagraph"/>
        <w:numPr>
          <w:ilvl w:val="0"/>
          <w:numId w:val="26"/>
        </w:numPr>
        <w:spacing w:after="0" w:line="240" w:lineRule="auto"/>
        <w:jc w:val="both"/>
        <w:rPr>
          <w:rFonts w:cs="Tahoma"/>
          <w:u w:val="none"/>
        </w:rPr>
      </w:pPr>
      <w:r w:rsidRPr="00320B2D">
        <w:rPr>
          <w:rFonts w:cs="Tahoma"/>
          <w:u w:val="none"/>
        </w:rPr>
        <w:t>Tržišni rizik</w:t>
      </w:r>
    </w:p>
    <w:p w14:paraId="17B4D7DE" w14:textId="31858546" w:rsidR="005D4E02" w:rsidRPr="00320B2D" w:rsidRDefault="00BA6178" w:rsidP="003C61AD">
      <w:pPr>
        <w:pStyle w:val="ListParagraph"/>
        <w:numPr>
          <w:ilvl w:val="0"/>
          <w:numId w:val="27"/>
        </w:numPr>
        <w:spacing w:after="0" w:line="240" w:lineRule="auto"/>
        <w:jc w:val="both"/>
        <w:rPr>
          <w:rFonts w:cs="Tahoma"/>
          <w:u w:val="none"/>
        </w:rPr>
      </w:pPr>
      <w:r w:rsidRPr="00320B2D">
        <w:rPr>
          <w:rFonts w:cs="Tahoma"/>
          <w:u w:val="none"/>
        </w:rPr>
        <w:t>Rizik promjene cijena finansijskih instrumenata</w:t>
      </w:r>
    </w:p>
    <w:p w14:paraId="182F0000" w14:textId="4BE7598C" w:rsidR="00BA6178" w:rsidRPr="00320B2D" w:rsidRDefault="0057241A" w:rsidP="003C61AD">
      <w:pPr>
        <w:pStyle w:val="ListParagraph"/>
        <w:numPr>
          <w:ilvl w:val="0"/>
          <w:numId w:val="27"/>
        </w:numPr>
        <w:spacing w:after="0" w:line="240" w:lineRule="auto"/>
        <w:jc w:val="both"/>
        <w:rPr>
          <w:rFonts w:cs="Tahoma"/>
          <w:u w:val="none"/>
        </w:rPr>
      </w:pPr>
      <w:r w:rsidRPr="00320B2D">
        <w:rPr>
          <w:rFonts w:cs="Tahoma"/>
          <w:u w:val="none"/>
        </w:rPr>
        <w:t>Rizik promjene kamatne stope</w:t>
      </w:r>
    </w:p>
    <w:p w14:paraId="494EDDAC" w14:textId="5EDC25AE" w:rsidR="0057241A" w:rsidRPr="00320B2D" w:rsidRDefault="00DF0CAF" w:rsidP="003C61AD">
      <w:pPr>
        <w:pStyle w:val="ListParagraph"/>
        <w:numPr>
          <w:ilvl w:val="0"/>
          <w:numId w:val="27"/>
        </w:numPr>
        <w:spacing w:after="0" w:line="240" w:lineRule="auto"/>
        <w:jc w:val="both"/>
        <w:rPr>
          <w:rFonts w:cs="Tahoma"/>
          <w:u w:val="none"/>
        </w:rPr>
      </w:pPr>
      <w:r w:rsidRPr="00320B2D">
        <w:rPr>
          <w:rFonts w:cs="Tahoma"/>
          <w:u w:val="none"/>
        </w:rPr>
        <w:t>Valutni rizik</w:t>
      </w:r>
    </w:p>
    <w:p w14:paraId="3633B252" w14:textId="23485256" w:rsidR="005D4E02" w:rsidRPr="00320B2D" w:rsidRDefault="00D518BF" w:rsidP="003106FE">
      <w:pPr>
        <w:pStyle w:val="ListParagraph"/>
        <w:numPr>
          <w:ilvl w:val="0"/>
          <w:numId w:val="26"/>
        </w:numPr>
        <w:spacing w:after="0" w:line="240" w:lineRule="auto"/>
        <w:jc w:val="both"/>
        <w:rPr>
          <w:rFonts w:cs="Tahoma"/>
          <w:u w:val="none"/>
        </w:rPr>
      </w:pPr>
      <w:r w:rsidRPr="00320B2D">
        <w:rPr>
          <w:rFonts w:cs="Tahoma"/>
          <w:u w:val="none"/>
        </w:rPr>
        <w:t>Rizik likvidnosti</w:t>
      </w:r>
    </w:p>
    <w:p w14:paraId="085D49C0" w14:textId="65C87451" w:rsidR="00D518BF" w:rsidRPr="00320B2D" w:rsidRDefault="006426F9" w:rsidP="003106FE">
      <w:pPr>
        <w:pStyle w:val="ListParagraph"/>
        <w:numPr>
          <w:ilvl w:val="0"/>
          <w:numId w:val="26"/>
        </w:numPr>
        <w:spacing w:after="0" w:line="240" w:lineRule="auto"/>
        <w:jc w:val="both"/>
        <w:rPr>
          <w:rFonts w:cs="Tahoma"/>
          <w:u w:val="none"/>
        </w:rPr>
      </w:pPr>
      <w:r w:rsidRPr="00320B2D">
        <w:rPr>
          <w:rFonts w:cs="Tahoma"/>
          <w:u w:val="none"/>
        </w:rPr>
        <w:t>Kreditni rizik</w:t>
      </w:r>
    </w:p>
    <w:p w14:paraId="213DCBA6" w14:textId="7E19B335" w:rsidR="006426F9" w:rsidRPr="00320B2D" w:rsidRDefault="00347995" w:rsidP="003106FE">
      <w:pPr>
        <w:pStyle w:val="ListParagraph"/>
        <w:numPr>
          <w:ilvl w:val="0"/>
          <w:numId w:val="26"/>
        </w:numPr>
        <w:spacing w:after="0" w:line="240" w:lineRule="auto"/>
        <w:jc w:val="both"/>
        <w:rPr>
          <w:rFonts w:cs="Tahoma"/>
          <w:u w:val="none"/>
        </w:rPr>
      </w:pPr>
      <w:r w:rsidRPr="00320B2D">
        <w:rPr>
          <w:rFonts w:cs="Tahoma"/>
          <w:u w:val="none"/>
        </w:rPr>
        <w:t>Rizik namire</w:t>
      </w:r>
    </w:p>
    <w:p w14:paraId="14EB9CCE" w14:textId="33A60F5D" w:rsidR="00347995" w:rsidRPr="00320B2D" w:rsidRDefault="00347995" w:rsidP="003106FE">
      <w:pPr>
        <w:pStyle w:val="ListParagraph"/>
        <w:numPr>
          <w:ilvl w:val="0"/>
          <w:numId w:val="26"/>
        </w:numPr>
        <w:spacing w:after="0" w:line="240" w:lineRule="auto"/>
        <w:jc w:val="both"/>
        <w:rPr>
          <w:rFonts w:cs="Tahoma"/>
          <w:u w:val="none"/>
        </w:rPr>
      </w:pPr>
      <w:r w:rsidRPr="00320B2D">
        <w:rPr>
          <w:rFonts w:cs="Tahoma"/>
          <w:u w:val="none"/>
        </w:rPr>
        <w:t>Rizik koncentracije</w:t>
      </w:r>
    </w:p>
    <w:p w14:paraId="4316CFB9" w14:textId="51CCF244" w:rsidR="00347995" w:rsidRPr="00320B2D" w:rsidRDefault="006615B3" w:rsidP="003106FE">
      <w:pPr>
        <w:pStyle w:val="ListParagraph"/>
        <w:numPr>
          <w:ilvl w:val="0"/>
          <w:numId w:val="26"/>
        </w:numPr>
        <w:spacing w:after="0" w:line="240" w:lineRule="auto"/>
        <w:jc w:val="both"/>
        <w:rPr>
          <w:rFonts w:cs="Tahoma"/>
          <w:u w:val="none"/>
        </w:rPr>
      </w:pPr>
      <w:r w:rsidRPr="00320B2D">
        <w:rPr>
          <w:rFonts w:cs="Tahoma"/>
          <w:u w:val="none"/>
        </w:rPr>
        <w:t xml:space="preserve">Rizik promjene </w:t>
      </w:r>
      <w:r w:rsidR="00DB09D6" w:rsidRPr="00320B2D">
        <w:rPr>
          <w:rFonts w:cs="Tahoma"/>
          <w:u w:val="none"/>
        </w:rPr>
        <w:t xml:space="preserve">zakonskih i </w:t>
      </w:r>
      <w:r w:rsidRPr="00320B2D">
        <w:rPr>
          <w:rFonts w:cs="Tahoma"/>
          <w:u w:val="none"/>
        </w:rPr>
        <w:t xml:space="preserve">poreskih </w:t>
      </w:r>
      <w:r w:rsidR="00CB379B" w:rsidRPr="00320B2D">
        <w:rPr>
          <w:rFonts w:cs="Tahoma"/>
          <w:u w:val="none"/>
        </w:rPr>
        <w:t>propisa</w:t>
      </w:r>
    </w:p>
    <w:p w14:paraId="28BD7243" w14:textId="73BDF49A" w:rsidR="0080300B" w:rsidRPr="00320B2D" w:rsidRDefault="0080300B" w:rsidP="003106FE">
      <w:pPr>
        <w:pStyle w:val="ListParagraph"/>
        <w:numPr>
          <w:ilvl w:val="0"/>
          <w:numId w:val="26"/>
        </w:numPr>
        <w:spacing w:after="0" w:line="240" w:lineRule="auto"/>
        <w:jc w:val="both"/>
        <w:rPr>
          <w:rFonts w:cs="Tahoma"/>
          <w:u w:val="none"/>
        </w:rPr>
      </w:pPr>
      <w:r w:rsidRPr="00320B2D">
        <w:rPr>
          <w:rFonts w:cs="Tahoma"/>
          <w:u w:val="none"/>
        </w:rPr>
        <w:t>Rizik okruženja</w:t>
      </w:r>
    </w:p>
    <w:p w14:paraId="2DE8E57B" w14:textId="0D213E71" w:rsidR="007048A6" w:rsidRPr="00320B2D" w:rsidRDefault="007048A6" w:rsidP="003106FE">
      <w:pPr>
        <w:pStyle w:val="ListParagraph"/>
        <w:numPr>
          <w:ilvl w:val="0"/>
          <w:numId w:val="26"/>
        </w:numPr>
        <w:spacing w:after="0" w:line="240" w:lineRule="auto"/>
        <w:jc w:val="both"/>
        <w:rPr>
          <w:rFonts w:cs="Tahoma"/>
          <w:u w:val="none"/>
        </w:rPr>
      </w:pPr>
      <w:r w:rsidRPr="00320B2D">
        <w:rPr>
          <w:rFonts w:cs="Tahoma"/>
          <w:u w:val="none"/>
        </w:rPr>
        <w:t>Operativni rizik</w:t>
      </w:r>
    </w:p>
    <w:p w14:paraId="1BC2A741" w14:textId="2C0CDB95" w:rsidR="000568E0" w:rsidRPr="00320B2D" w:rsidRDefault="000568E0" w:rsidP="003106FE">
      <w:pPr>
        <w:pStyle w:val="ListParagraph"/>
        <w:numPr>
          <w:ilvl w:val="0"/>
          <w:numId w:val="26"/>
        </w:numPr>
        <w:spacing w:after="0" w:line="240" w:lineRule="auto"/>
        <w:jc w:val="both"/>
        <w:rPr>
          <w:rFonts w:cs="Tahoma"/>
          <w:u w:val="none"/>
        </w:rPr>
      </w:pPr>
      <w:r w:rsidRPr="00320B2D">
        <w:rPr>
          <w:rFonts w:cs="Tahoma"/>
          <w:u w:val="none"/>
        </w:rPr>
        <w:t>Rizik održivosti</w:t>
      </w:r>
    </w:p>
    <w:p w14:paraId="25B510EC" w14:textId="77777777" w:rsidR="00FD2A4D" w:rsidRDefault="00FD2A4D" w:rsidP="00CE34AB">
      <w:pPr>
        <w:spacing w:after="0" w:line="240" w:lineRule="auto"/>
        <w:rPr>
          <w:rFonts w:cs="Tahoma"/>
          <w:color w:val="FF0000"/>
          <w:u w:val="none"/>
        </w:rPr>
      </w:pPr>
    </w:p>
    <w:p w14:paraId="46E4AF18" w14:textId="2284A515" w:rsidR="00813C77" w:rsidRPr="00320B2D" w:rsidRDefault="00813C77" w:rsidP="00CE34AB">
      <w:pPr>
        <w:spacing w:after="0" w:line="240" w:lineRule="auto"/>
        <w:rPr>
          <w:rFonts w:cs="Tahoma"/>
          <w:color w:val="auto"/>
          <w:u w:val="none"/>
        </w:rPr>
      </w:pPr>
      <w:r w:rsidRPr="00320B2D">
        <w:rPr>
          <w:rFonts w:cs="Tahoma"/>
          <w:color w:val="auto"/>
          <w:u w:val="none"/>
        </w:rPr>
        <w:t>Detaljnije informacije o rizicima mogu se naći u prospektu Fonda.</w:t>
      </w:r>
    </w:p>
    <w:p w14:paraId="70DEF2DC" w14:textId="77777777" w:rsidR="00813C77" w:rsidRDefault="00813C77" w:rsidP="00CE34AB">
      <w:pPr>
        <w:spacing w:after="0" w:line="240" w:lineRule="auto"/>
        <w:rPr>
          <w:rFonts w:cs="Tahoma"/>
          <w:color w:val="FF0000"/>
          <w:u w:val="none"/>
        </w:rPr>
      </w:pPr>
    </w:p>
    <w:p w14:paraId="51571E5E" w14:textId="1D76B582" w:rsidR="00083F29" w:rsidRDefault="00083F29" w:rsidP="007F0038">
      <w:pPr>
        <w:spacing w:after="0" w:line="240" w:lineRule="auto"/>
        <w:jc w:val="both"/>
        <w:rPr>
          <w:rFonts w:cs="Tahoma"/>
          <w:color w:val="auto"/>
          <w:u w:val="none"/>
        </w:rPr>
      </w:pPr>
      <w:r w:rsidRPr="00083F29">
        <w:rPr>
          <w:rFonts w:cs="Tahoma"/>
          <w:color w:val="auto"/>
          <w:u w:val="none"/>
        </w:rPr>
        <w:t>Ulaganje u Fond nije bankovni depozit i kao takav nije osiguran od strane Agencije za osiguranje depozita BiH niti od neke druge finansijske institucije.</w:t>
      </w:r>
    </w:p>
    <w:p w14:paraId="6016F8C2" w14:textId="77777777" w:rsidR="00320B2D" w:rsidRDefault="00320B2D" w:rsidP="00083F29">
      <w:pPr>
        <w:spacing w:after="0" w:line="240" w:lineRule="auto"/>
        <w:rPr>
          <w:rFonts w:cs="Tahoma"/>
          <w:color w:val="auto"/>
          <w:u w:val="none"/>
        </w:rPr>
      </w:pPr>
    </w:p>
    <w:p w14:paraId="5361845F" w14:textId="77777777" w:rsidR="00A748F8" w:rsidRDefault="00A748F8" w:rsidP="00083F29">
      <w:pPr>
        <w:spacing w:after="0" w:line="240" w:lineRule="auto"/>
        <w:rPr>
          <w:rFonts w:cs="Tahoma"/>
          <w:color w:val="auto"/>
          <w:u w:val="none"/>
        </w:rPr>
      </w:pPr>
    </w:p>
    <w:p w14:paraId="6165824B" w14:textId="3901FEB8" w:rsidR="00320B2D" w:rsidRPr="00320B2D" w:rsidRDefault="00320B2D" w:rsidP="00320B2D">
      <w:pPr>
        <w:spacing w:after="0" w:line="240" w:lineRule="auto"/>
        <w:jc w:val="center"/>
        <w:rPr>
          <w:rFonts w:cs="Tahoma"/>
          <w:b/>
          <w:bCs/>
          <w:color w:val="auto"/>
          <w:u w:val="none"/>
        </w:rPr>
      </w:pPr>
      <w:r w:rsidRPr="00320B2D">
        <w:rPr>
          <w:rFonts w:cs="Tahoma"/>
          <w:b/>
          <w:bCs/>
          <w:color w:val="auto"/>
          <w:u w:val="none"/>
        </w:rPr>
        <w:t>Član 1</w:t>
      </w:r>
      <w:r>
        <w:rPr>
          <w:rFonts w:cs="Tahoma"/>
          <w:b/>
          <w:bCs/>
          <w:color w:val="auto"/>
          <w:u w:val="none"/>
        </w:rPr>
        <w:t>1</w:t>
      </w:r>
      <w:r w:rsidRPr="00320B2D">
        <w:rPr>
          <w:rFonts w:cs="Tahoma"/>
          <w:b/>
          <w:bCs/>
          <w:color w:val="auto"/>
          <w:u w:val="none"/>
        </w:rPr>
        <w:t>.</w:t>
      </w:r>
    </w:p>
    <w:p w14:paraId="123E9D79" w14:textId="77777777" w:rsidR="00320B2D" w:rsidRPr="00B37F02" w:rsidRDefault="00320B2D" w:rsidP="00320B2D">
      <w:pPr>
        <w:pStyle w:val="Heading2"/>
        <w:rPr>
          <w:u w:val="none"/>
        </w:rPr>
      </w:pPr>
      <w:bookmarkStart w:id="9" w:name="_Toc229143915"/>
      <w:r w:rsidRPr="00B37F02">
        <w:rPr>
          <w:u w:val="none"/>
        </w:rPr>
        <w:t>Likvidacija Fonda</w:t>
      </w:r>
      <w:bookmarkEnd w:id="9"/>
      <w:r w:rsidRPr="00B37F02">
        <w:rPr>
          <w:u w:val="none"/>
        </w:rPr>
        <w:t xml:space="preserve"> </w:t>
      </w:r>
    </w:p>
    <w:p w14:paraId="072BE0E9" w14:textId="77777777" w:rsidR="00320B2D" w:rsidRPr="00B37F02" w:rsidRDefault="00320B2D" w:rsidP="00320B2D">
      <w:pPr>
        <w:spacing w:after="0" w:line="240" w:lineRule="auto"/>
        <w:jc w:val="both"/>
        <w:rPr>
          <w:rFonts w:cs="Tahoma"/>
          <w:color w:val="FF0000"/>
          <w:u w:val="none"/>
        </w:rPr>
      </w:pPr>
    </w:p>
    <w:p w14:paraId="395FF5BB" w14:textId="77777777" w:rsidR="00320B2D" w:rsidRPr="00B37F02" w:rsidRDefault="00320B2D" w:rsidP="00320B2D">
      <w:pPr>
        <w:spacing w:after="0" w:line="240" w:lineRule="auto"/>
        <w:jc w:val="both"/>
        <w:rPr>
          <w:rFonts w:eastAsia="Times New Roman" w:cs="Tahoma"/>
          <w:u w:val="none"/>
        </w:rPr>
      </w:pPr>
      <w:r w:rsidRPr="00B37F02">
        <w:rPr>
          <w:rFonts w:eastAsia="Times New Roman" w:cs="Tahoma"/>
          <w:u w:val="none"/>
        </w:rPr>
        <w:t>Društvo će pokrenuti postupak likvidacije Fonda u slučaju nastupanja okolnosti predviđenih Zakonom, a naročito u sljedećim slučajevima:</w:t>
      </w:r>
    </w:p>
    <w:p w14:paraId="3162CB6B" w14:textId="77777777" w:rsidR="00320B2D" w:rsidRPr="00B37F02" w:rsidRDefault="00320B2D" w:rsidP="00320B2D">
      <w:pPr>
        <w:spacing w:after="0" w:line="240" w:lineRule="auto"/>
        <w:jc w:val="both"/>
        <w:rPr>
          <w:rFonts w:eastAsia="Times New Roman" w:cs="Tahoma"/>
          <w:u w:val="none"/>
        </w:rPr>
      </w:pPr>
    </w:p>
    <w:p w14:paraId="3622A276" w14:textId="77777777" w:rsidR="00320B2D" w:rsidRPr="00B37F02" w:rsidRDefault="00320B2D" w:rsidP="00320B2D">
      <w:pPr>
        <w:pStyle w:val="ListParagraph"/>
        <w:numPr>
          <w:ilvl w:val="0"/>
          <w:numId w:val="29"/>
        </w:numPr>
        <w:spacing w:after="0" w:line="240" w:lineRule="auto"/>
        <w:ind w:left="425"/>
        <w:jc w:val="both"/>
        <w:rPr>
          <w:rFonts w:eastAsia="Times New Roman" w:cs="Tahoma"/>
          <w:u w:val="none"/>
        </w:rPr>
      </w:pPr>
      <w:r w:rsidRPr="00B37F02">
        <w:rPr>
          <w:rFonts w:eastAsia="Times New Roman" w:cs="Tahoma"/>
          <w:u w:val="none"/>
        </w:rPr>
        <w:lastRenderedPageBreak/>
        <w:t>dobrovoljnog prestanka obavljanja djelatnosti osnivanja i upravljanja investicijskim</w:t>
      </w:r>
      <w:r w:rsidRPr="00B37F02">
        <w:rPr>
          <w:rFonts w:eastAsia="Times New Roman" w:cs="Tahoma"/>
          <w:u w:val="none"/>
        </w:rPr>
        <w:br/>
        <w:t>fondovima, osim ukoliko upravljanje Fondom bude preneseno na drugo ovlašteno</w:t>
      </w:r>
      <w:r w:rsidRPr="00B37F02">
        <w:rPr>
          <w:rFonts w:eastAsia="Times New Roman" w:cs="Tahoma"/>
          <w:u w:val="none"/>
        </w:rPr>
        <w:br/>
        <w:t>društvo za upravljanje,</w:t>
      </w:r>
    </w:p>
    <w:p w14:paraId="69BF537E" w14:textId="77777777" w:rsidR="00320B2D" w:rsidRPr="00B37F02" w:rsidRDefault="00320B2D" w:rsidP="00320B2D">
      <w:pPr>
        <w:pStyle w:val="ListParagraph"/>
        <w:numPr>
          <w:ilvl w:val="0"/>
          <w:numId w:val="29"/>
        </w:numPr>
        <w:spacing w:after="0" w:line="240" w:lineRule="auto"/>
        <w:ind w:left="425"/>
        <w:jc w:val="both"/>
        <w:rPr>
          <w:rFonts w:eastAsia="Times New Roman" w:cs="Tahoma"/>
          <w:u w:val="none"/>
        </w:rPr>
      </w:pPr>
      <w:r w:rsidRPr="00B37F02">
        <w:rPr>
          <w:rFonts w:eastAsia="Times New Roman" w:cs="Tahoma"/>
          <w:u w:val="none"/>
        </w:rPr>
        <w:t>promjene banke depozitara ako, u za to Zakonom propisanim rokovima, ugovor o pružanju usluga depozitara ne bude zaključen sa drugom bankom,</w:t>
      </w:r>
    </w:p>
    <w:p w14:paraId="6BF305AD" w14:textId="77777777" w:rsidR="00320B2D" w:rsidRPr="00B37F02" w:rsidRDefault="00320B2D" w:rsidP="00320B2D">
      <w:pPr>
        <w:pStyle w:val="ListParagraph"/>
        <w:numPr>
          <w:ilvl w:val="0"/>
          <w:numId w:val="29"/>
        </w:numPr>
        <w:spacing w:after="0" w:line="240" w:lineRule="auto"/>
        <w:ind w:left="425"/>
        <w:jc w:val="both"/>
        <w:rPr>
          <w:rFonts w:eastAsia="Times New Roman" w:cs="Tahoma"/>
          <w:u w:val="none"/>
        </w:rPr>
      </w:pPr>
      <w:r w:rsidRPr="00B37F02">
        <w:rPr>
          <w:rFonts w:eastAsia="Times New Roman" w:cs="Tahoma"/>
          <w:u w:val="none"/>
        </w:rPr>
        <w:t>pada vrijednosti imovine Fonda ispod najniže vrijednosti imovine utvrđene odredbama</w:t>
      </w:r>
      <w:r w:rsidRPr="00B37F02">
        <w:rPr>
          <w:rFonts w:eastAsia="Times New Roman" w:cs="Tahoma"/>
          <w:u w:val="none"/>
        </w:rPr>
        <w:br/>
        <w:t>ovog Prospekta tri uzastopna kalendarska mjeseca.</w:t>
      </w:r>
    </w:p>
    <w:p w14:paraId="652DB62E" w14:textId="77777777" w:rsidR="00320B2D" w:rsidRPr="00B37F02" w:rsidRDefault="00320B2D" w:rsidP="00320B2D">
      <w:pPr>
        <w:spacing w:after="0" w:line="240" w:lineRule="auto"/>
        <w:jc w:val="both"/>
        <w:rPr>
          <w:rFonts w:cs="Tahoma"/>
          <w:color w:val="FF0000"/>
          <w:u w:val="none"/>
        </w:rPr>
      </w:pPr>
    </w:p>
    <w:p w14:paraId="25B2F820" w14:textId="77777777" w:rsidR="00320B2D" w:rsidRPr="00B37F02" w:rsidRDefault="00320B2D" w:rsidP="00320B2D">
      <w:pPr>
        <w:spacing w:after="0" w:line="240" w:lineRule="auto"/>
        <w:jc w:val="both"/>
        <w:rPr>
          <w:rFonts w:eastAsia="Times New Roman" w:cs="Tahoma"/>
          <w:u w:val="none"/>
        </w:rPr>
      </w:pPr>
      <w:r w:rsidRPr="00B37F02">
        <w:rPr>
          <w:rFonts w:eastAsia="Times New Roman" w:cs="Tahoma"/>
          <w:u w:val="none"/>
        </w:rPr>
        <w:t>Likvidaciju Fonda provodi Društvo, osim u slučajevima u kojima je Društvo u stečaju ili mu je Komisija privremeno ili trajno oduzela dozvolu za upravljanje. U slučaju nemogućnosti provođenja likvidacije fonda od strane Društva, likvidaciju provodi banka Depozitar Fonda.</w:t>
      </w:r>
    </w:p>
    <w:p w14:paraId="5DE5AF4D" w14:textId="77777777" w:rsidR="00320B2D" w:rsidRPr="00B37F02" w:rsidRDefault="00320B2D" w:rsidP="00320B2D">
      <w:pPr>
        <w:spacing w:after="0" w:line="240" w:lineRule="auto"/>
        <w:jc w:val="both"/>
        <w:rPr>
          <w:rFonts w:eastAsia="Times New Roman" w:cs="Tahoma"/>
          <w:u w:val="none"/>
        </w:rPr>
      </w:pPr>
    </w:p>
    <w:p w14:paraId="4F830858" w14:textId="77777777" w:rsidR="00320B2D" w:rsidRPr="00B37F02" w:rsidRDefault="00320B2D" w:rsidP="00320B2D">
      <w:pPr>
        <w:spacing w:after="0" w:line="240" w:lineRule="auto"/>
        <w:jc w:val="both"/>
        <w:rPr>
          <w:rFonts w:eastAsia="Times New Roman" w:cs="Tahoma"/>
          <w:u w:val="none"/>
        </w:rPr>
      </w:pPr>
      <w:r w:rsidRPr="00B37F02">
        <w:rPr>
          <w:rFonts w:eastAsia="Times New Roman" w:cs="Tahoma"/>
          <w:u w:val="none"/>
        </w:rPr>
        <w:t>Ako je banka depozitar Fonda u stečaju ili joj je privremeno ili trajno oduzeto odobrenje za rad, likvidaciju provodi likvidator imenovan od Komisije.</w:t>
      </w:r>
    </w:p>
    <w:p w14:paraId="70E3FCF8" w14:textId="77777777" w:rsidR="00320B2D" w:rsidRPr="00B37F02" w:rsidRDefault="00320B2D" w:rsidP="00320B2D">
      <w:pPr>
        <w:spacing w:after="0" w:line="240" w:lineRule="auto"/>
        <w:jc w:val="both"/>
        <w:rPr>
          <w:rFonts w:eastAsia="Times New Roman" w:cs="Tahoma"/>
          <w:u w:val="none"/>
        </w:rPr>
      </w:pPr>
    </w:p>
    <w:p w14:paraId="756CB099" w14:textId="77777777" w:rsidR="00320B2D" w:rsidRPr="00B37F02" w:rsidRDefault="00320B2D" w:rsidP="00320B2D">
      <w:pPr>
        <w:spacing w:after="0" w:line="240" w:lineRule="auto"/>
        <w:jc w:val="both"/>
        <w:rPr>
          <w:rFonts w:cs="Tahoma"/>
          <w:color w:val="FF0000"/>
          <w:u w:val="none"/>
        </w:rPr>
      </w:pPr>
      <w:r w:rsidRPr="00B37F02">
        <w:rPr>
          <w:rFonts w:eastAsia="Times New Roman" w:cs="Tahoma"/>
          <w:u w:val="none"/>
        </w:rPr>
        <w:t>U skladu sa Zakonom Društvo može pokrenuti postupak pripajanja Fonda uz prethodnu saglasnost Komisije.</w:t>
      </w:r>
    </w:p>
    <w:p w14:paraId="19F9299F" w14:textId="77777777" w:rsidR="00320B2D" w:rsidRPr="00083F29" w:rsidRDefault="00320B2D" w:rsidP="00083F29">
      <w:pPr>
        <w:spacing w:after="0" w:line="240" w:lineRule="auto"/>
        <w:rPr>
          <w:rFonts w:cs="Tahoma"/>
          <w:color w:val="auto"/>
          <w:u w:val="none"/>
        </w:rPr>
      </w:pPr>
    </w:p>
    <w:p w14:paraId="0F81470C" w14:textId="77777777" w:rsidR="00083F29" w:rsidRPr="00B37F02" w:rsidRDefault="00083F29" w:rsidP="00083F29">
      <w:pPr>
        <w:spacing w:after="0" w:line="240" w:lineRule="auto"/>
        <w:rPr>
          <w:rFonts w:cs="Tahoma"/>
          <w:color w:val="FF0000"/>
          <w:u w:val="none"/>
        </w:rPr>
      </w:pPr>
    </w:p>
    <w:p w14:paraId="6EF9EC0B" w14:textId="7DAADE17" w:rsidR="00475191" w:rsidRPr="00B37F02" w:rsidRDefault="00475191" w:rsidP="00B0729B">
      <w:pPr>
        <w:spacing w:after="0" w:line="240" w:lineRule="auto"/>
        <w:jc w:val="center"/>
        <w:rPr>
          <w:rFonts w:cs="Tahoma"/>
          <w:b/>
          <w:bCs/>
          <w:u w:val="none"/>
        </w:rPr>
      </w:pPr>
      <w:r w:rsidRPr="00B37F02">
        <w:rPr>
          <w:rFonts w:cs="Tahoma"/>
          <w:b/>
          <w:bCs/>
          <w:u w:val="none"/>
        </w:rPr>
        <w:t xml:space="preserve">Član </w:t>
      </w:r>
      <w:r w:rsidR="00320B2D">
        <w:rPr>
          <w:rFonts w:cs="Tahoma"/>
          <w:b/>
          <w:bCs/>
          <w:u w:val="none"/>
        </w:rPr>
        <w:t>12</w:t>
      </w:r>
      <w:r w:rsidR="009037F9">
        <w:rPr>
          <w:rFonts w:cs="Tahoma"/>
          <w:b/>
          <w:bCs/>
          <w:u w:val="none"/>
        </w:rPr>
        <w:t>.</w:t>
      </w:r>
    </w:p>
    <w:p w14:paraId="43897BDE" w14:textId="49C90609" w:rsidR="00F21094" w:rsidRPr="00B37F02" w:rsidRDefault="00D96E97" w:rsidP="00656FFA">
      <w:pPr>
        <w:pStyle w:val="Heading2"/>
        <w:rPr>
          <w:u w:val="none"/>
        </w:rPr>
      </w:pPr>
      <w:bookmarkStart w:id="10" w:name="_Toc229143916"/>
      <w:r w:rsidRPr="00B37F02">
        <w:rPr>
          <w:u w:val="none"/>
        </w:rPr>
        <w:t xml:space="preserve">Sticanje i raspolaganje </w:t>
      </w:r>
      <w:r w:rsidR="001B6178" w:rsidRPr="00B37F02">
        <w:rPr>
          <w:u w:val="none"/>
        </w:rPr>
        <w:t>udjelima u Fondu</w:t>
      </w:r>
      <w:bookmarkEnd w:id="10"/>
    </w:p>
    <w:p w14:paraId="79FA1C80" w14:textId="77777777" w:rsidR="00F21094" w:rsidRPr="00B37F02" w:rsidRDefault="00F21094" w:rsidP="00F21094">
      <w:pPr>
        <w:autoSpaceDE w:val="0"/>
        <w:autoSpaceDN w:val="0"/>
        <w:adjustRightInd w:val="0"/>
        <w:spacing w:after="0" w:line="240" w:lineRule="auto"/>
        <w:jc w:val="both"/>
        <w:rPr>
          <w:rFonts w:cs="Tahoma"/>
          <w:b/>
          <w:u w:val="none"/>
        </w:rPr>
      </w:pPr>
    </w:p>
    <w:p w14:paraId="6FE96E85" w14:textId="2E9B4FA9" w:rsidR="00591686" w:rsidRDefault="00083F29" w:rsidP="00F21094">
      <w:pPr>
        <w:autoSpaceDE w:val="0"/>
        <w:autoSpaceDN w:val="0"/>
        <w:adjustRightInd w:val="0"/>
        <w:spacing w:after="0" w:line="240" w:lineRule="auto"/>
        <w:jc w:val="both"/>
        <w:rPr>
          <w:rFonts w:cs="Tahoma"/>
          <w:bCs/>
          <w:iCs/>
          <w:u w:val="none"/>
        </w:rPr>
      </w:pPr>
      <w:r w:rsidRPr="00083F29">
        <w:rPr>
          <w:rFonts w:cs="Tahoma"/>
          <w:bCs/>
          <w:iCs/>
          <w:u w:val="none"/>
        </w:rPr>
        <w:t>Udjele Fonda može kupiti Investitor koji ima status kvalifikovanog investitora, odnosno koji kao takav ispunjava uslove definisane Zakonom o investicijskim fondovima, te koji potpisanom izjavom garantuje da ispunjava zakonske uslove iz člana 2. Zakona o investicijskim fondovima.</w:t>
      </w:r>
    </w:p>
    <w:p w14:paraId="397066D7" w14:textId="77777777" w:rsidR="00083F29" w:rsidRPr="00B37F02" w:rsidRDefault="00083F29" w:rsidP="00F21094">
      <w:pPr>
        <w:autoSpaceDE w:val="0"/>
        <w:autoSpaceDN w:val="0"/>
        <w:adjustRightInd w:val="0"/>
        <w:spacing w:after="0" w:line="240" w:lineRule="auto"/>
        <w:jc w:val="both"/>
        <w:rPr>
          <w:rFonts w:cs="Tahoma"/>
          <w:bCs/>
          <w:iCs/>
          <w:u w:val="none"/>
        </w:rPr>
      </w:pPr>
    </w:p>
    <w:p w14:paraId="4B7C800F" w14:textId="77777777" w:rsidR="00A748F8" w:rsidRDefault="00083F29" w:rsidP="00F21094">
      <w:pPr>
        <w:autoSpaceDE w:val="0"/>
        <w:autoSpaceDN w:val="0"/>
        <w:adjustRightInd w:val="0"/>
        <w:spacing w:after="0" w:line="240" w:lineRule="auto"/>
        <w:jc w:val="both"/>
        <w:rPr>
          <w:rFonts w:cs="Tahoma"/>
          <w:b/>
          <w:iCs/>
          <w:color w:val="auto"/>
          <w:u w:val="none"/>
        </w:rPr>
      </w:pPr>
      <w:r w:rsidRPr="00083F29">
        <w:rPr>
          <w:rFonts w:cs="Tahoma"/>
          <w:bCs/>
          <w:iCs/>
          <w:u w:val="none"/>
        </w:rPr>
        <w:t xml:space="preserve">Minimalan iznos prve uplate investitora u Fond prilikom kupovinu udjela iznosi </w:t>
      </w:r>
      <w:r w:rsidR="009051A1" w:rsidRPr="009051A1">
        <w:rPr>
          <w:rFonts w:cs="Tahoma"/>
          <w:b/>
          <w:iCs/>
          <w:u w:val="none"/>
        </w:rPr>
        <w:t>KM</w:t>
      </w:r>
      <w:r w:rsidR="009051A1">
        <w:rPr>
          <w:rFonts w:cs="Tahoma"/>
          <w:bCs/>
          <w:iCs/>
          <w:u w:val="none"/>
        </w:rPr>
        <w:t xml:space="preserve"> </w:t>
      </w:r>
      <w:r w:rsidRPr="00083F29">
        <w:rPr>
          <w:rFonts w:cs="Tahoma"/>
          <w:b/>
          <w:iCs/>
          <w:u w:val="none"/>
        </w:rPr>
        <w:t>100.000,0</w:t>
      </w:r>
      <w:r w:rsidR="009051A1">
        <w:rPr>
          <w:rFonts w:cs="Tahoma"/>
          <w:b/>
          <w:iCs/>
          <w:u w:val="none"/>
        </w:rPr>
        <w:t>0</w:t>
      </w:r>
      <w:r w:rsidRPr="00083F29">
        <w:rPr>
          <w:rFonts w:cs="Tahoma"/>
          <w:bCs/>
          <w:iCs/>
          <w:u w:val="none"/>
        </w:rPr>
        <w:t xml:space="preserve"> a svaka naredna uplata iznosi minimalno </w:t>
      </w:r>
      <w:r w:rsidR="009051A1" w:rsidRPr="009051A1">
        <w:rPr>
          <w:rFonts w:cs="Tahoma"/>
          <w:b/>
          <w:iCs/>
          <w:u w:val="none"/>
        </w:rPr>
        <w:t>KM</w:t>
      </w:r>
      <w:r w:rsidR="009051A1">
        <w:rPr>
          <w:rFonts w:cs="Tahoma"/>
          <w:bCs/>
          <w:iCs/>
          <w:u w:val="none"/>
        </w:rPr>
        <w:t xml:space="preserve"> </w:t>
      </w:r>
      <w:r w:rsidRPr="00320B2D">
        <w:rPr>
          <w:rFonts w:cs="Tahoma"/>
          <w:b/>
          <w:iCs/>
          <w:color w:val="auto"/>
          <w:u w:val="none"/>
        </w:rPr>
        <w:t>100,00</w:t>
      </w:r>
      <w:r w:rsidR="00682FBD">
        <w:rPr>
          <w:rFonts w:cs="Tahoma"/>
          <w:b/>
          <w:iCs/>
          <w:color w:val="auto"/>
          <w:u w:val="none"/>
        </w:rPr>
        <w:t xml:space="preserve">. </w:t>
      </w:r>
    </w:p>
    <w:p w14:paraId="5B28ED76" w14:textId="77777777" w:rsidR="00A748F8" w:rsidRDefault="00A748F8" w:rsidP="00F21094">
      <w:pPr>
        <w:autoSpaceDE w:val="0"/>
        <w:autoSpaceDN w:val="0"/>
        <w:adjustRightInd w:val="0"/>
        <w:spacing w:after="0" w:line="240" w:lineRule="auto"/>
        <w:jc w:val="both"/>
        <w:rPr>
          <w:rFonts w:cs="Tahoma"/>
          <w:b/>
          <w:iCs/>
          <w:color w:val="auto"/>
          <w:u w:val="none"/>
        </w:rPr>
      </w:pPr>
    </w:p>
    <w:p w14:paraId="0A654D46" w14:textId="02499013" w:rsidR="00E43887" w:rsidRDefault="00083F29" w:rsidP="00F21094">
      <w:pPr>
        <w:autoSpaceDE w:val="0"/>
        <w:autoSpaceDN w:val="0"/>
        <w:adjustRightInd w:val="0"/>
        <w:spacing w:after="0" w:line="240" w:lineRule="auto"/>
        <w:jc w:val="both"/>
        <w:rPr>
          <w:rFonts w:cs="Tahoma"/>
          <w:bCs/>
          <w:iCs/>
          <w:u w:val="none"/>
        </w:rPr>
      </w:pPr>
      <w:r w:rsidRPr="00083F29">
        <w:rPr>
          <w:rFonts w:cs="Tahoma"/>
          <w:bCs/>
          <w:iCs/>
          <w:u w:val="none"/>
        </w:rPr>
        <w:t>Udjeli se mogu kupiti putem jednokratnih ili višekratnih uplata. Broj kupljenih udjela iskazuje se decimalnim brojem s četiri decimale.</w:t>
      </w:r>
    </w:p>
    <w:p w14:paraId="5E76C986" w14:textId="77777777" w:rsidR="008B48C4" w:rsidRDefault="008B48C4" w:rsidP="00F21094">
      <w:pPr>
        <w:autoSpaceDE w:val="0"/>
        <w:autoSpaceDN w:val="0"/>
        <w:adjustRightInd w:val="0"/>
        <w:spacing w:after="0" w:line="240" w:lineRule="auto"/>
        <w:jc w:val="both"/>
        <w:rPr>
          <w:rFonts w:cs="Tahoma"/>
          <w:bCs/>
          <w:iCs/>
          <w:u w:val="none"/>
        </w:rPr>
      </w:pPr>
    </w:p>
    <w:p w14:paraId="2F759715" w14:textId="50F81C97" w:rsidR="008B48C4" w:rsidRDefault="008B48C4" w:rsidP="00F21094">
      <w:pPr>
        <w:autoSpaceDE w:val="0"/>
        <w:autoSpaceDN w:val="0"/>
        <w:adjustRightInd w:val="0"/>
        <w:spacing w:after="0" w:line="240" w:lineRule="auto"/>
        <w:jc w:val="both"/>
        <w:rPr>
          <w:rFonts w:cs="Tahoma"/>
          <w:bCs/>
          <w:iCs/>
          <w:u w:val="none"/>
        </w:rPr>
      </w:pPr>
      <w:r w:rsidRPr="008B48C4">
        <w:rPr>
          <w:rFonts w:cs="Tahoma"/>
          <w:bCs/>
          <w:iCs/>
          <w:u w:val="none"/>
        </w:rPr>
        <w:t xml:space="preserve">Jedinstvena početna vrijednost udjela utvrđena je u iznosu od </w:t>
      </w:r>
      <w:r w:rsidRPr="008B48C4">
        <w:rPr>
          <w:rFonts w:cs="Tahoma"/>
          <w:b/>
          <w:iCs/>
          <w:u w:val="none"/>
        </w:rPr>
        <w:t>KM 10,0000</w:t>
      </w:r>
      <w:r>
        <w:rPr>
          <w:rFonts w:cs="Tahoma"/>
          <w:bCs/>
          <w:iCs/>
          <w:u w:val="none"/>
        </w:rPr>
        <w:t>.</w:t>
      </w:r>
    </w:p>
    <w:p w14:paraId="221E3633" w14:textId="77777777" w:rsidR="00083F29" w:rsidRPr="00B37F02" w:rsidRDefault="00083F29" w:rsidP="00F21094">
      <w:pPr>
        <w:autoSpaceDE w:val="0"/>
        <w:autoSpaceDN w:val="0"/>
        <w:adjustRightInd w:val="0"/>
        <w:spacing w:after="0" w:line="240" w:lineRule="auto"/>
        <w:jc w:val="both"/>
        <w:rPr>
          <w:rFonts w:cs="Tahoma"/>
          <w:bCs/>
          <w:iCs/>
          <w:color w:val="FF0000"/>
          <w:u w:val="none"/>
        </w:rPr>
      </w:pPr>
    </w:p>
    <w:p w14:paraId="66E50288" w14:textId="77777777" w:rsidR="00475191" w:rsidRPr="00B37F02" w:rsidRDefault="00475191" w:rsidP="002D5578">
      <w:pPr>
        <w:autoSpaceDE w:val="0"/>
        <w:autoSpaceDN w:val="0"/>
        <w:adjustRightInd w:val="0"/>
        <w:spacing w:after="0" w:line="240" w:lineRule="auto"/>
        <w:jc w:val="both"/>
        <w:rPr>
          <w:rFonts w:cs="Tahoma"/>
          <w:bCs/>
          <w:i/>
          <w:iCs/>
          <w:u w:val="none"/>
        </w:rPr>
      </w:pPr>
    </w:p>
    <w:p w14:paraId="19D0E90C" w14:textId="4B6CA735" w:rsidR="00D42C85" w:rsidRPr="00B37F02" w:rsidRDefault="00475191" w:rsidP="00D42C85">
      <w:pPr>
        <w:spacing w:after="0" w:line="240" w:lineRule="auto"/>
        <w:jc w:val="center"/>
        <w:rPr>
          <w:rFonts w:cs="Tahoma"/>
          <w:b/>
          <w:bCs/>
          <w:u w:val="none"/>
        </w:rPr>
      </w:pPr>
      <w:r w:rsidRPr="00B37F02">
        <w:rPr>
          <w:rFonts w:cs="Tahoma"/>
          <w:b/>
          <w:bCs/>
          <w:u w:val="none"/>
        </w:rPr>
        <w:t xml:space="preserve">Član </w:t>
      </w:r>
      <w:r w:rsidR="00320B2D">
        <w:rPr>
          <w:rFonts w:cs="Tahoma"/>
          <w:b/>
          <w:bCs/>
          <w:u w:val="none"/>
        </w:rPr>
        <w:t>13</w:t>
      </w:r>
      <w:r w:rsidR="009037F9">
        <w:rPr>
          <w:rFonts w:cs="Tahoma"/>
          <w:b/>
          <w:bCs/>
          <w:u w:val="none"/>
        </w:rPr>
        <w:t>.</w:t>
      </w:r>
    </w:p>
    <w:p w14:paraId="2B875291" w14:textId="77777777" w:rsidR="009F5413" w:rsidRPr="00B37F02" w:rsidRDefault="009F5413" w:rsidP="009F5413">
      <w:pPr>
        <w:autoSpaceDE w:val="0"/>
        <w:autoSpaceDN w:val="0"/>
        <w:adjustRightInd w:val="0"/>
        <w:spacing w:after="0" w:line="240" w:lineRule="auto"/>
        <w:jc w:val="both"/>
        <w:rPr>
          <w:rFonts w:cs="Tahoma"/>
          <w:u w:val="none"/>
        </w:rPr>
      </w:pPr>
    </w:p>
    <w:p w14:paraId="1BB2981C" w14:textId="77777777" w:rsidR="00A748F8" w:rsidRDefault="001D3BB5" w:rsidP="009F5413">
      <w:pPr>
        <w:autoSpaceDE w:val="0"/>
        <w:autoSpaceDN w:val="0"/>
        <w:adjustRightInd w:val="0"/>
        <w:spacing w:after="0" w:line="240" w:lineRule="auto"/>
        <w:jc w:val="both"/>
        <w:rPr>
          <w:rFonts w:cs="Tahoma"/>
          <w:u w:val="none"/>
        </w:rPr>
      </w:pPr>
      <w:r w:rsidRPr="00B37F02">
        <w:rPr>
          <w:rFonts w:cs="Tahoma"/>
          <w:u w:val="none"/>
        </w:rPr>
        <w:t xml:space="preserve">Svaki vlasnik udjela može unovčiti sve ili određeni broj udjela u Fondu podnošenjem Društvu zahtjeva za potpuni ili djelimični otkup udjela u Fondu pod uslovima navedenim u Prospektu i Statutu Fonda. Kupovina udjela u Fondu obavlja se po cijeni udjela koja vrijedi na dan uplate. Danom uplate smatra se dan priliva novčanih sredstava. </w:t>
      </w:r>
    </w:p>
    <w:p w14:paraId="77AC0D73" w14:textId="77777777" w:rsidR="00A748F8" w:rsidRDefault="00A748F8" w:rsidP="009F5413">
      <w:pPr>
        <w:autoSpaceDE w:val="0"/>
        <w:autoSpaceDN w:val="0"/>
        <w:adjustRightInd w:val="0"/>
        <w:spacing w:after="0" w:line="240" w:lineRule="auto"/>
        <w:jc w:val="both"/>
        <w:rPr>
          <w:rFonts w:cs="Tahoma"/>
          <w:u w:val="none"/>
        </w:rPr>
      </w:pPr>
    </w:p>
    <w:p w14:paraId="7C6F5EA6" w14:textId="2D823806" w:rsidR="001D3BB5" w:rsidRDefault="001D3BB5" w:rsidP="009F5413">
      <w:pPr>
        <w:autoSpaceDE w:val="0"/>
        <w:autoSpaceDN w:val="0"/>
        <w:adjustRightInd w:val="0"/>
        <w:spacing w:after="0" w:line="240" w:lineRule="auto"/>
        <w:jc w:val="both"/>
        <w:rPr>
          <w:rFonts w:cs="Tahoma"/>
          <w:u w:val="none"/>
        </w:rPr>
      </w:pPr>
      <w:r w:rsidRPr="00B37F02">
        <w:rPr>
          <w:rFonts w:cs="Tahoma"/>
          <w:u w:val="none"/>
        </w:rPr>
        <w:t xml:space="preserve">Prilikom predaje zahtjeva za otkup važeće je stanje udjela </w:t>
      </w:r>
      <w:r w:rsidR="00B321CA" w:rsidRPr="00B37F02">
        <w:rPr>
          <w:rFonts w:cs="Tahoma"/>
          <w:u w:val="none"/>
        </w:rPr>
        <w:t>zabilježeno</w:t>
      </w:r>
      <w:r w:rsidRPr="00B37F02">
        <w:rPr>
          <w:rFonts w:cs="Tahoma"/>
          <w:u w:val="none"/>
        </w:rPr>
        <w:t xml:space="preserve"> u registru udjela Fonda koji vodi Društvo.</w:t>
      </w:r>
    </w:p>
    <w:p w14:paraId="2933FA2A" w14:textId="77777777" w:rsidR="00083F29" w:rsidRDefault="00083F29" w:rsidP="00083F29">
      <w:pPr>
        <w:spacing w:after="0" w:line="240" w:lineRule="auto"/>
        <w:jc w:val="both"/>
        <w:rPr>
          <w:rFonts w:cs="Tahoma"/>
          <w:u w:val="none"/>
          <w:lang w:val="bs-Latn-BA"/>
        </w:rPr>
      </w:pPr>
    </w:p>
    <w:p w14:paraId="08765528" w14:textId="77777777" w:rsidR="009051A1" w:rsidRDefault="00083F29" w:rsidP="00083F29">
      <w:pPr>
        <w:spacing w:after="0" w:line="240" w:lineRule="auto"/>
        <w:jc w:val="both"/>
        <w:rPr>
          <w:rFonts w:cs="Tahoma"/>
          <w:u w:val="none"/>
          <w:lang w:val="bs-Latn-BA"/>
        </w:rPr>
      </w:pPr>
      <w:r w:rsidRPr="00083F29">
        <w:rPr>
          <w:rFonts w:cs="Tahoma"/>
          <w:u w:val="none"/>
          <w:lang w:val="bs-Latn-BA"/>
        </w:rPr>
        <w:t xml:space="preserve">Prilikom povlačenja udjela iznos preostalog ulaganja pojedinačnog investitora izražen množenjem broja udjela i cijene udjela fonda nakon povlačenja mora biti viši od </w:t>
      </w:r>
      <w:r w:rsidR="009051A1">
        <w:rPr>
          <w:rFonts w:cs="Tahoma"/>
          <w:u w:val="none"/>
          <w:lang w:val="bs-Latn-BA"/>
        </w:rPr>
        <w:t xml:space="preserve">KM </w:t>
      </w:r>
      <w:r w:rsidRPr="00083F29">
        <w:rPr>
          <w:rFonts w:cs="Tahoma"/>
          <w:u w:val="none"/>
          <w:lang w:val="bs-Latn-BA"/>
        </w:rPr>
        <w:t>120.000</w:t>
      </w:r>
      <w:r w:rsidR="009051A1">
        <w:rPr>
          <w:rFonts w:cs="Tahoma"/>
          <w:u w:val="none"/>
          <w:lang w:val="bs-Latn-BA"/>
        </w:rPr>
        <w:t>,00</w:t>
      </w:r>
      <w:r w:rsidRPr="00083F29">
        <w:rPr>
          <w:rFonts w:cs="Tahoma"/>
          <w:u w:val="none"/>
          <w:lang w:val="bs-Latn-BA"/>
        </w:rPr>
        <w:t xml:space="preserve">. </w:t>
      </w:r>
    </w:p>
    <w:p w14:paraId="631CA8C0" w14:textId="28F3E9B7" w:rsidR="00083F29" w:rsidRDefault="00083F29" w:rsidP="00083F29">
      <w:pPr>
        <w:spacing w:after="0" w:line="240" w:lineRule="auto"/>
        <w:jc w:val="both"/>
        <w:rPr>
          <w:rFonts w:cs="Tahoma"/>
          <w:u w:val="none"/>
          <w:lang w:val="bs-Latn-BA"/>
        </w:rPr>
      </w:pPr>
      <w:r w:rsidRPr="00083F29">
        <w:rPr>
          <w:rFonts w:cs="Tahoma"/>
          <w:u w:val="none"/>
          <w:lang w:val="bs-Latn-BA"/>
        </w:rPr>
        <w:lastRenderedPageBreak/>
        <w:t xml:space="preserve">U slučaju da je iznos preostalog ulaganja manji od </w:t>
      </w:r>
      <w:r w:rsidR="009051A1">
        <w:rPr>
          <w:rFonts w:cs="Tahoma"/>
          <w:u w:val="none"/>
          <w:lang w:val="bs-Latn-BA"/>
        </w:rPr>
        <w:t xml:space="preserve">KM </w:t>
      </w:r>
      <w:r w:rsidRPr="00083F29">
        <w:rPr>
          <w:rFonts w:cs="Tahoma"/>
          <w:u w:val="none"/>
          <w:lang w:val="bs-Latn-BA"/>
        </w:rPr>
        <w:t>120.000</w:t>
      </w:r>
      <w:r w:rsidR="009051A1">
        <w:rPr>
          <w:rFonts w:cs="Tahoma"/>
          <w:u w:val="none"/>
          <w:lang w:val="bs-Latn-BA"/>
        </w:rPr>
        <w:t>,00</w:t>
      </w:r>
      <w:r w:rsidRPr="00083F29">
        <w:rPr>
          <w:rFonts w:cs="Tahoma"/>
          <w:u w:val="none"/>
          <w:lang w:val="bs-Latn-BA"/>
        </w:rPr>
        <w:t xml:space="preserve"> vlasnik udjela, u skladu sa zakonom, mora povući sve udjele iz fonda. </w:t>
      </w:r>
    </w:p>
    <w:p w14:paraId="7070770D" w14:textId="77777777" w:rsidR="00A748F8" w:rsidRDefault="00A748F8" w:rsidP="00083F29">
      <w:pPr>
        <w:spacing w:after="0" w:line="240" w:lineRule="auto"/>
        <w:jc w:val="both"/>
        <w:rPr>
          <w:rFonts w:cs="Tahoma"/>
          <w:u w:val="none"/>
          <w:lang w:val="bs-Latn-BA"/>
        </w:rPr>
      </w:pPr>
    </w:p>
    <w:p w14:paraId="22E892C5" w14:textId="77777777" w:rsidR="001D3BB5" w:rsidRPr="00B37F02" w:rsidRDefault="001D3BB5" w:rsidP="009F5413">
      <w:pPr>
        <w:autoSpaceDE w:val="0"/>
        <w:autoSpaceDN w:val="0"/>
        <w:adjustRightInd w:val="0"/>
        <w:spacing w:after="0" w:line="240" w:lineRule="auto"/>
        <w:jc w:val="both"/>
        <w:rPr>
          <w:rFonts w:cs="Tahoma"/>
          <w:u w:val="none"/>
        </w:rPr>
      </w:pPr>
    </w:p>
    <w:p w14:paraId="7B742471" w14:textId="7C7D2A6E" w:rsidR="00475191" w:rsidRPr="00B37F02" w:rsidRDefault="00475191" w:rsidP="006B3886">
      <w:pPr>
        <w:spacing w:after="0" w:line="240" w:lineRule="auto"/>
        <w:jc w:val="center"/>
        <w:rPr>
          <w:rFonts w:cs="Tahoma"/>
          <w:b/>
          <w:bCs/>
          <w:u w:val="none"/>
        </w:rPr>
      </w:pPr>
      <w:r w:rsidRPr="00B37F02">
        <w:rPr>
          <w:rFonts w:cs="Tahoma"/>
          <w:b/>
          <w:bCs/>
          <w:u w:val="none"/>
        </w:rPr>
        <w:t xml:space="preserve">Član </w:t>
      </w:r>
      <w:r w:rsidR="00320B2D">
        <w:rPr>
          <w:rFonts w:cs="Tahoma"/>
          <w:b/>
          <w:bCs/>
          <w:u w:val="none"/>
        </w:rPr>
        <w:t>14</w:t>
      </w:r>
      <w:r w:rsidR="009037F9">
        <w:rPr>
          <w:rFonts w:cs="Tahoma"/>
          <w:b/>
          <w:bCs/>
          <w:u w:val="none"/>
        </w:rPr>
        <w:t>.</w:t>
      </w:r>
    </w:p>
    <w:p w14:paraId="74092383" w14:textId="77777777" w:rsidR="00317691" w:rsidRPr="00B37F02" w:rsidRDefault="00317691" w:rsidP="00AF7FAE">
      <w:pPr>
        <w:autoSpaceDE w:val="0"/>
        <w:autoSpaceDN w:val="0"/>
        <w:adjustRightInd w:val="0"/>
        <w:spacing w:after="0" w:line="240" w:lineRule="auto"/>
        <w:jc w:val="both"/>
        <w:rPr>
          <w:rFonts w:cs="Tahoma"/>
          <w:u w:val="none"/>
        </w:rPr>
      </w:pPr>
    </w:p>
    <w:p w14:paraId="44C4175C" w14:textId="2B0A41AF" w:rsidR="00317691" w:rsidRPr="00B37F02" w:rsidRDefault="00175C99" w:rsidP="00083F29">
      <w:pPr>
        <w:autoSpaceDE w:val="0"/>
        <w:autoSpaceDN w:val="0"/>
        <w:adjustRightInd w:val="0"/>
        <w:spacing w:after="0" w:line="240" w:lineRule="auto"/>
        <w:jc w:val="both"/>
        <w:rPr>
          <w:rFonts w:cs="Tahoma"/>
          <w:u w:val="none"/>
        </w:rPr>
      </w:pPr>
      <w:r w:rsidRPr="00B37F02">
        <w:rPr>
          <w:rFonts w:cs="Tahoma"/>
          <w:u w:val="none"/>
        </w:rPr>
        <w:t xml:space="preserve">Način i uslovi prodaje udjela u Fondu, odnosno obaveza otkupa udjela utvrđeni su Prospektom Fonda. Otkup udjela vrši se po cijeni koja vrijedi u trenutku prijema valjanog zahtjeva za otkup umanjenoj za izlaznu naknadu, ako se ona naplaćuje. Isplata prihoda od otkupa udjela u Fondu bit će isplaćena vlasniku otkupljenog udjela najkasnije u roku 7 dana od dana prijema valjanog zahtjeva za otkup u skladu sa odredbama Prospekta i Statuta Fonda. </w:t>
      </w:r>
    </w:p>
    <w:p w14:paraId="1347730E" w14:textId="77777777" w:rsidR="009051A1" w:rsidRPr="00B37F02" w:rsidRDefault="009051A1" w:rsidP="001F56D0">
      <w:pPr>
        <w:autoSpaceDE w:val="0"/>
        <w:autoSpaceDN w:val="0"/>
        <w:adjustRightInd w:val="0"/>
        <w:spacing w:after="0" w:line="240" w:lineRule="auto"/>
        <w:ind w:firstLine="708"/>
        <w:jc w:val="both"/>
        <w:rPr>
          <w:rFonts w:cs="Tahoma"/>
          <w:u w:val="none"/>
        </w:rPr>
      </w:pPr>
    </w:p>
    <w:p w14:paraId="05C77FA8" w14:textId="77777777" w:rsidR="00475191" w:rsidRPr="00B37F02" w:rsidRDefault="00475191" w:rsidP="002D5578">
      <w:pPr>
        <w:autoSpaceDE w:val="0"/>
        <w:autoSpaceDN w:val="0"/>
        <w:adjustRightInd w:val="0"/>
        <w:spacing w:after="0" w:line="240" w:lineRule="auto"/>
        <w:jc w:val="both"/>
        <w:rPr>
          <w:rFonts w:cs="Tahoma"/>
          <w:u w:val="none"/>
        </w:rPr>
      </w:pPr>
    </w:p>
    <w:p w14:paraId="5179115E" w14:textId="5634666B" w:rsidR="00475191" w:rsidRPr="00B37F02" w:rsidRDefault="00475191" w:rsidP="006B3886">
      <w:pPr>
        <w:spacing w:after="0" w:line="240" w:lineRule="auto"/>
        <w:jc w:val="center"/>
        <w:rPr>
          <w:rFonts w:cs="Tahoma"/>
          <w:b/>
          <w:bCs/>
          <w:u w:val="none"/>
        </w:rPr>
      </w:pPr>
      <w:r w:rsidRPr="00B37F02">
        <w:rPr>
          <w:rFonts w:cs="Tahoma"/>
          <w:b/>
          <w:bCs/>
          <w:u w:val="none"/>
        </w:rPr>
        <w:t xml:space="preserve">Član </w:t>
      </w:r>
      <w:r w:rsidR="00320B2D">
        <w:rPr>
          <w:rFonts w:cs="Tahoma"/>
          <w:b/>
          <w:bCs/>
          <w:u w:val="none"/>
        </w:rPr>
        <w:t>15</w:t>
      </w:r>
      <w:r w:rsidR="009037F9">
        <w:rPr>
          <w:rFonts w:cs="Tahoma"/>
          <w:b/>
          <w:bCs/>
          <w:u w:val="none"/>
        </w:rPr>
        <w:t>.</w:t>
      </w:r>
    </w:p>
    <w:p w14:paraId="2C9C2BFA" w14:textId="1AACED50" w:rsidR="00475191" w:rsidRPr="00B37F02" w:rsidRDefault="00264B59" w:rsidP="00656FFA">
      <w:pPr>
        <w:pStyle w:val="Heading2"/>
        <w:rPr>
          <w:u w:val="none"/>
        </w:rPr>
      </w:pPr>
      <w:bookmarkStart w:id="11" w:name="_Toc229143917"/>
      <w:r w:rsidRPr="00B37F02">
        <w:rPr>
          <w:u w:val="none"/>
        </w:rPr>
        <w:t xml:space="preserve">Obustava otkupa </w:t>
      </w:r>
      <w:r w:rsidR="00551EC0">
        <w:rPr>
          <w:u w:val="none"/>
        </w:rPr>
        <w:t xml:space="preserve">i izdavanja </w:t>
      </w:r>
      <w:r w:rsidRPr="00B37F02">
        <w:rPr>
          <w:u w:val="none"/>
        </w:rPr>
        <w:t>udjela u Fondu</w:t>
      </w:r>
      <w:bookmarkEnd w:id="11"/>
      <w:r w:rsidR="00551EC0">
        <w:rPr>
          <w:u w:val="none"/>
        </w:rPr>
        <w:t xml:space="preserve"> </w:t>
      </w:r>
    </w:p>
    <w:p w14:paraId="7E4FCDB7" w14:textId="77777777" w:rsidR="00475191" w:rsidRPr="00B37F02" w:rsidRDefault="00475191" w:rsidP="006B3886">
      <w:pPr>
        <w:spacing w:after="0" w:line="240" w:lineRule="auto"/>
        <w:jc w:val="center"/>
        <w:rPr>
          <w:rFonts w:cs="Tahoma"/>
          <w:b/>
          <w:bCs/>
          <w:u w:val="none"/>
        </w:rPr>
      </w:pPr>
    </w:p>
    <w:p w14:paraId="3E5CC9BF" w14:textId="77777777" w:rsidR="00A748F8" w:rsidRDefault="00B040D5" w:rsidP="002D5578">
      <w:pPr>
        <w:autoSpaceDE w:val="0"/>
        <w:autoSpaceDN w:val="0"/>
        <w:adjustRightInd w:val="0"/>
        <w:spacing w:after="0" w:line="240" w:lineRule="auto"/>
        <w:jc w:val="both"/>
        <w:rPr>
          <w:rFonts w:cs="Tahoma"/>
          <w:u w:val="none"/>
        </w:rPr>
      </w:pPr>
      <w:r w:rsidRPr="00B37F02">
        <w:rPr>
          <w:rFonts w:cs="Tahoma"/>
          <w:u w:val="none"/>
        </w:rPr>
        <w:t xml:space="preserve">Otkup udjela u Fondu može se obustaviti samo ako Društvo i banka depozitar smatraju da </w:t>
      </w:r>
      <w:r w:rsidR="00B321CA" w:rsidRPr="00B37F02">
        <w:rPr>
          <w:rFonts w:cs="Tahoma"/>
          <w:u w:val="none"/>
        </w:rPr>
        <w:t>uslijed</w:t>
      </w:r>
      <w:r w:rsidRPr="00B37F02">
        <w:rPr>
          <w:rFonts w:cs="Tahoma"/>
          <w:u w:val="none"/>
        </w:rPr>
        <w:t xml:space="preserve"> izuzetnih okolnosti nije moguće utvrditi tačnu cijenu imovine iz portfelja Fonda te da postoje osnovani i dovoljni razlozi za obustavljanje otkupa u interesu vlasnika ili potencijalnih vlasnika udjela. U slučaju nastupanja navedenih okolnosti, Društvo će istovremeno obustaviti i izdavanje (kupovinu) udjela u Fondu. </w:t>
      </w:r>
    </w:p>
    <w:p w14:paraId="21A1C74B" w14:textId="77777777" w:rsidR="00A748F8" w:rsidRDefault="00A748F8" w:rsidP="002D5578">
      <w:pPr>
        <w:autoSpaceDE w:val="0"/>
        <w:autoSpaceDN w:val="0"/>
        <w:adjustRightInd w:val="0"/>
        <w:spacing w:after="0" w:line="240" w:lineRule="auto"/>
        <w:jc w:val="both"/>
        <w:rPr>
          <w:rFonts w:cs="Tahoma"/>
          <w:u w:val="none"/>
        </w:rPr>
      </w:pPr>
    </w:p>
    <w:p w14:paraId="5A2028F5" w14:textId="1E8CFBBA" w:rsidR="00475191" w:rsidRPr="00B37F02" w:rsidRDefault="00B040D5" w:rsidP="002D5578">
      <w:pPr>
        <w:autoSpaceDE w:val="0"/>
        <w:autoSpaceDN w:val="0"/>
        <w:adjustRightInd w:val="0"/>
        <w:spacing w:after="0" w:line="240" w:lineRule="auto"/>
        <w:jc w:val="both"/>
        <w:rPr>
          <w:rFonts w:cs="Tahoma"/>
          <w:u w:val="none"/>
        </w:rPr>
      </w:pPr>
      <w:r w:rsidRPr="00B37F02">
        <w:rPr>
          <w:rFonts w:cs="Tahoma"/>
          <w:u w:val="none"/>
        </w:rPr>
        <w:t>Obustavljanje otkupa i izdavanja udjela Društvo će bez odlaganja prijaviti Komisiji.</w:t>
      </w:r>
    </w:p>
    <w:p w14:paraId="71C20F37" w14:textId="77777777" w:rsidR="002F2605" w:rsidRPr="002F2605" w:rsidRDefault="002F2605" w:rsidP="002F2605">
      <w:pPr>
        <w:autoSpaceDE w:val="0"/>
        <w:autoSpaceDN w:val="0"/>
        <w:adjustRightInd w:val="0"/>
        <w:spacing w:after="0" w:line="240" w:lineRule="auto"/>
        <w:jc w:val="both"/>
        <w:rPr>
          <w:rFonts w:cs="Tahoma"/>
          <w:color w:val="FF0000"/>
          <w:u w:val="none"/>
        </w:rPr>
      </w:pPr>
    </w:p>
    <w:p w14:paraId="3CCEAA4A" w14:textId="089D3580" w:rsidR="002F2605" w:rsidRPr="002F2605" w:rsidRDefault="002F2605" w:rsidP="002F2605">
      <w:pPr>
        <w:autoSpaceDE w:val="0"/>
        <w:autoSpaceDN w:val="0"/>
        <w:adjustRightInd w:val="0"/>
        <w:spacing w:after="0" w:line="240" w:lineRule="auto"/>
        <w:jc w:val="both"/>
        <w:rPr>
          <w:rFonts w:cs="Tahoma"/>
          <w:color w:val="auto"/>
          <w:u w:val="none"/>
        </w:rPr>
      </w:pPr>
      <w:r w:rsidRPr="002F2605">
        <w:rPr>
          <w:rFonts w:cs="Tahoma"/>
          <w:color w:val="auto"/>
          <w:u w:val="none"/>
        </w:rPr>
        <w:t xml:space="preserve">Osim navedenog, do privremenog obustavljanja otkupa i izdavanja udjela u Fondu može doći i na osnovu naloga Komisije upućenog Društvu i banci depozitaru u slučaju da Komisija stekne nesporna saznanja ili ako postoji osnovana sumnja da se investitorima nanosi šteta zbog netačnog obračuna cijene udjela u Fondu. </w:t>
      </w:r>
    </w:p>
    <w:p w14:paraId="5F67B5B8" w14:textId="77777777" w:rsidR="002F2605" w:rsidRPr="002F2605" w:rsidRDefault="002F2605" w:rsidP="002F2605">
      <w:pPr>
        <w:autoSpaceDE w:val="0"/>
        <w:autoSpaceDN w:val="0"/>
        <w:adjustRightInd w:val="0"/>
        <w:spacing w:after="0" w:line="240" w:lineRule="auto"/>
        <w:jc w:val="both"/>
        <w:rPr>
          <w:rFonts w:cs="Tahoma"/>
          <w:color w:val="auto"/>
          <w:u w:val="none"/>
        </w:rPr>
      </w:pPr>
    </w:p>
    <w:p w14:paraId="0C8F88F3" w14:textId="77777777" w:rsidR="00A748F8" w:rsidRDefault="002F2605" w:rsidP="002F2605">
      <w:pPr>
        <w:autoSpaceDE w:val="0"/>
        <w:autoSpaceDN w:val="0"/>
        <w:adjustRightInd w:val="0"/>
        <w:spacing w:after="0" w:line="240" w:lineRule="auto"/>
        <w:jc w:val="both"/>
        <w:rPr>
          <w:rFonts w:cs="Tahoma"/>
          <w:color w:val="auto"/>
          <w:u w:val="none"/>
        </w:rPr>
      </w:pPr>
      <w:r w:rsidRPr="002F2605">
        <w:rPr>
          <w:rFonts w:cs="Tahoma"/>
          <w:color w:val="auto"/>
          <w:u w:val="none"/>
        </w:rPr>
        <w:t>Za vrijeme trajanja obustave otkupa i izdavanja udjela u Fondu Društvo može nastaviti sa zaprimanjem zahtjeva za otkup ili kupovinu udjela koji će se izvršiti u trenutku kada bude obračunata sljedeća cijena po udjelu, pri čemu se nalogodavci upozoravaju da njihovi nalozi neće biti izvršeni u rokovima predviđenim Prospektom i Statutom Fonda.</w:t>
      </w:r>
    </w:p>
    <w:p w14:paraId="10E5003F" w14:textId="77777777" w:rsidR="00A748F8" w:rsidRDefault="00A748F8" w:rsidP="002F2605">
      <w:pPr>
        <w:autoSpaceDE w:val="0"/>
        <w:autoSpaceDN w:val="0"/>
        <w:adjustRightInd w:val="0"/>
        <w:spacing w:after="0" w:line="240" w:lineRule="auto"/>
        <w:jc w:val="both"/>
        <w:rPr>
          <w:rFonts w:cs="Tahoma"/>
          <w:color w:val="auto"/>
          <w:u w:val="none"/>
        </w:rPr>
      </w:pPr>
    </w:p>
    <w:p w14:paraId="28B32FB5" w14:textId="56674EFA" w:rsidR="002F2605" w:rsidRPr="002F2605" w:rsidRDefault="002F2605" w:rsidP="002F2605">
      <w:pPr>
        <w:autoSpaceDE w:val="0"/>
        <w:autoSpaceDN w:val="0"/>
        <w:adjustRightInd w:val="0"/>
        <w:spacing w:after="0" w:line="240" w:lineRule="auto"/>
        <w:jc w:val="both"/>
        <w:rPr>
          <w:rFonts w:cs="Tahoma"/>
          <w:color w:val="auto"/>
          <w:u w:val="none"/>
        </w:rPr>
      </w:pPr>
      <w:r w:rsidRPr="002F2605">
        <w:rPr>
          <w:rFonts w:cs="Tahoma"/>
          <w:color w:val="auto"/>
          <w:u w:val="none"/>
        </w:rPr>
        <w:t xml:space="preserve">Obustava otkupa i izdavanja udjela u Fondu prestat će nakon što Društvo i banka depozitar ocijene da je moguće odrediti tačnu cijenu imovine iz portfelja Fonda, a najkasnije u Zakonom propisanim rokovima. </w:t>
      </w:r>
    </w:p>
    <w:p w14:paraId="7D3A00C0" w14:textId="77777777" w:rsidR="002F2605" w:rsidRPr="002F2605" w:rsidRDefault="002F2605" w:rsidP="002F2605">
      <w:pPr>
        <w:autoSpaceDE w:val="0"/>
        <w:autoSpaceDN w:val="0"/>
        <w:adjustRightInd w:val="0"/>
        <w:spacing w:after="0" w:line="240" w:lineRule="auto"/>
        <w:jc w:val="both"/>
        <w:rPr>
          <w:rFonts w:cs="Tahoma"/>
          <w:color w:val="auto"/>
          <w:u w:val="none"/>
        </w:rPr>
      </w:pPr>
    </w:p>
    <w:p w14:paraId="2000FACD" w14:textId="353BC953" w:rsidR="002F2605" w:rsidRPr="002F2605" w:rsidRDefault="002F2605" w:rsidP="002F2605">
      <w:pPr>
        <w:autoSpaceDE w:val="0"/>
        <w:autoSpaceDN w:val="0"/>
        <w:adjustRightInd w:val="0"/>
        <w:spacing w:after="0" w:line="240" w:lineRule="auto"/>
        <w:jc w:val="both"/>
        <w:rPr>
          <w:rFonts w:cs="Tahoma"/>
          <w:color w:val="auto"/>
          <w:u w:val="none"/>
        </w:rPr>
      </w:pPr>
      <w:r w:rsidRPr="002F2605">
        <w:rPr>
          <w:rFonts w:cs="Tahoma"/>
          <w:color w:val="auto"/>
          <w:u w:val="none"/>
        </w:rPr>
        <w:t>Okolnost obustavljanja otkupa udjela u Fondu kao i obavijest o nastavku poslovanja Društvo će objaviti u jednim dnevnim novinama koje se redovno izdaju na cjelokupnom području FBiH.</w:t>
      </w:r>
    </w:p>
    <w:p w14:paraId="2507931E" w14:textId="77777777" w:rsidR="002F2605" w:rsidRDefault="002F2605" w:rsidP="002D5578">
      <w:pPr>
        <w:autoSpaceDE w:val="0"/>
        <w:autoSpaceDN w:val="0"/>
        <w:adjustRightInd w:val="0"/>
        <w:spacing w:after="0" w:line="240" w:lineRule="auto"/>
        <w:jc w:val="both"/>
        <w:rPr>
          <w:rFonts w:cs="Tahoma"/>
          <w:color w:val="FF0000"/>
          <w:u w:val="none"/>
        </w:rPr>
      </w:pPr>
    </w:p>
    <w:p w14:paraId="0DAC7613" w14:textId="77777777" w:rsidR="002F2605" w:rsidRPr="00B37F02" w:rsidRDefault="002F2605" w:rsidP="002D5578">
      <w:pPr>
        <w:autoSpaceDE w:val="0"/>
        <w:autoSpaceDN w:val="0"/>
        <w:adjustRightInd w:val="0"/>
        <w:spacing w:after="0" w:line="240" w:lineRule="auto"/>
        <w:jc w:val="both"/>
        <w:rPr>
          <w:rFonts w:cs="Tahoma"/>
          <w:color w:val="FF0000"/>
          <w:u w:val="none"/>
        </w:rPr>
      </w:pPr>
    </w:p>
    <w:p w14:paraId="33A8C1DC" w14:textId="34B765B2" w:rsidR="00475191" w:rsidRPr="00B37F02" w:rsidRDefault="00475191" w:rsidP="006B3886">
      <w:pPr>
        <w:spacing w:after="0" w:line="240" w:lineRule="auto"/>
        <w:jc w:val="center"/>
        <w:rPr>
          <w:rFonts w:cs="Tahoma"/>
          <w:b/>
          <w:bCs/>
          <w:u w:val="none"/>
        </w:rPr>
      </w:pPr>
      <w:r w:rsidRPr="00B37F02">
        <w:rPr>
          <w:rFonts w:cs="Tahoma"/>
          <w:b/>
          <w:bCs/>
          <w:u w:val="none"/>
        </w:rPr>
        <w:t xml:space="preserve">Član </w:t>
      </w:r>
      <w:r w:rsidR="00320B2D">
        <w:rPr>
          <w:rFonts w:cs="Tahoma"/>
          <w:b/>
          <w:bCs/>
          <w:u w:val="none"/>
        </w:rPr>
        <w:t>16</w:t>
      </w:r>
      <w:r w:rsidR="009037F9">
        <w:rPr>
          <w:rFonts w:cs="Tahoma"/>
          <w:b/>
          <w:bCs/>
          <w:u w:val="none"/>
        </w:rPr>
        <w:t>.</w:t>
      </w:r>
    </w:p>
    <w:p w14:paraId="6C21F61A" w14:textId="0C473A4B" w:rsidR="00475191" w:rsidRPr="00B37F02" w:rsidRDefault="0091384E" w:rsidP="00656FFA">
      <w:pPr>
        <w:pStyle w:val="Heading2"/>
        <w:rPr>
          <w:u w:val="none"/>
        </w:rPr>
      </w:pPr>
      <w:bookmarkStart w:id="12" w:name="_Toc229143918"/>
      <w:r w:rsidRPr="00B37F02">
        <w:rPr>
          <w:u w:val="none"/>
        </w:rPr>
        <w:t>Obračun</w:t>
      </w:r>
      <w:r w:rsidR="009250D3" w:rsidRPr="00B37F02">
        <w:rPr>
          <w:u w:val="none"/>
        </w:rPr>
        <w:t xml:space="preserve"> vrijednosti imovine fonda </w:t>
      </w:r>
      <w:r w:rsidR="00D03275" w:rsidRPr="00B37F02">
        <w:rPr>
          <w:u w:val="none"/>
        </w:rPr>
        <w:t>i cijene udjela Fonda</w:t>
      </w:r>
      <w:bookmarkEnd w:id="12"/>
    </w:p>
    <w:p w14:paraId="6DEB33D6" w14:textId="77777777" w:rsidR="00475191" w:rsidRPr="00B37F02" w:rsidRDefault="00475191" w:rsidP="006B3886">
      <w:pPr>
        <w:spacing w:after="0" w:line="240" w:lineRule="auto"/>
        <w:jc w:val="center"/>
        <w:rPr>
          <w:rFonts w:cs="Tahoma"/>
          <w:b/>
          <w:bCs/>
          <w:u w:val="none"/>
        </w:rPr>
      </w:pPr>
    </w:p>
    <w:p w14:paraId="52CAB87A" w14:textId="77777777" w:rsidR="009051A1" w:rsidRDefault="008572E9" w:rsidP="007D50C9">
      <w:pPr>
        <w:spacing w:after="0" w:line="240" w:lineRule="auto"/>
        <w:jc w:val="both"/>
        <w:rPr>
          <w:rFonts w:cs="Tahoma"/>
          <w:u w:val="none"/>
        </w:rPr>
      </w:pPr>
      <w:r w:rsidRPr="00B37F02">
        <w:rPr>
          <w:rFonts w:cs="Tahoma"/>
          <w:u w:val="none"/>
        </w:rPr>
        <w:t xml:space="preserve">Vrijednost imovine i obaveza Fonda, te cijene udjela </w:t>
      </w:r>
      <w:r w:rsidR="00B321CA" w:rsidRPr="00B37F02">
        <w:rPr>
          <w:rFonts w:cs="Tahoma"/>
          <w:u w:val="none"/>
        </w:rPr>
        <w:t>utvrđuje</w:t>
      </w:r>
      <w:r w:rsidRPr="00B37F02">
        <w:rPr>
          <w:rFonts w:cs="Tahoma"/>
          <w:u w:val="none"/>
        </w:rPr>
        <w:t xml:space="preserve"> </w:t>
      </w:r>
      <w:r w:rsidR="00B321CA" w:rsidRPr="00B37F02">
        <w:rPr>
          <w:rFonts w:cs="Tahoma"/>
          <w:u w:val="none"/>
        </w:rPr>
        <w:t>Društvo</w:t>
      </w:r>
      <w:r w:rsidRPr="00B37F02">
        <w:rPr>
          <w:rFonts w:cs="Tahoma"/>
          <w:u w:val="none"/>
        </w:rPr>
        <w:t xml:space="preserve"> u skladu sa </w:t>
      </w:r>
      <w:r w:rsidR="00B321CA" w:rsidRPr="00B37F02">
        <w:rPr>
          <w:rFonts w:cs="Tahoma"/>
          <w:u w:val="none"/>
        </w:rPr>
        <w:t>Međunarodnim</w:t>
      </w:r>
      <w:r w:rsidRPr="00B37F02">
        <w:rPr>
          <w:rFonts w:cs="Tahoma"/>
          <w:u w:val="none"/>
        </w:rPr>
        <w:t xml:space="preserve"> </w:t>
      </w:r>
      <w:r w:rsidR="00B321CA" w:rsidRPr="00B37F02">
        <w:rPr>
          <w:rFonts w:cs="Tahoma"/>
          <w:u w:val="none"/>
        </w:rPr>
        <w:t>računovodstvenim</w:t>
      </w:r>
      <w:r w:rsidRPr="00B37F02">
        <w:rPr>
          <w:rFonts w:cs="Tahoma"/>
          <w:u w:val="none"/>
        </w:rPr>
        <w:t xml:space="preserve"> standardima i propisima Komisije koji reguliraju </w:t>
      </w:r>
      <w:r w:rsidR="00396296" w:rsidRPr="00B37F02">
        <w:rPr>
          <w:rFonts w:cs="Tahoma"/>
          <w:u w:val="none"/>
        </w:rPr>
        <w:t>utvrđivanje</w:t>
      </w:r>
      <w:r w:rsidRPr="00B37F02">
        <w:rPr>
          <w:rFonts w:cs="Tahoma"/>
          <w:u w:val="none"/>
        </w:rPr>
        <w:t xml:space="preserve"> vrijednosti imovine investicijskog fonda i izračun neto vrijednosti imovine po udjelu </w:t>
      </w:r>
      <w:r w:rsidRPr="00B37F02">
        <w:rPr>
          <w:rFonts w:cs="Tahoma"/>
          <w:u w:val="none"/>
        </w:rPr>
        <w:lastRenderedPageBreak/>
        <w:t xml:space="preserve">investicijskog fonda. Neto vrijednost imovine Fonda je vrijednost imovine Fonda umanjena za vrijednost obaveze. </w:t>
      </w:r>
    </w:p>
    <w:p w14:paraId="088A7BE5" w14:textId="77777777" w:rsidR="009051A1" w:rsidRDefault="009051A1" w:rsidP="007D50C9">
      <w:pPr>
        <w:spacing w:after="0" w:line="240" w:lineRule="auto"/>
        <w:jc w:val="both"/>
        <w:rPr>
          <w:rFonts w:cs="Tahoma"/>
          <w:u w:val="none"/>
        </w:rPr>
      </w:pPr>
    </w:p>
    <w:p w14:paraId="44B15407" w14:textId="77777777" w:rsidR="00A748F8" w:rsidRDefault="008572E9" w:rsidP="007D50C9">
      <w:pPr>
        <w:spacing w:after="0" w:line="240" w:lineRule="auto"/>
        <w:jc w:val="both"/>
        <w:rPr>
          <w:rFonts w:cs="Tahoma"/>
          <w:u w:val="none"/>
        </w:rPr>
      </w:pPr>
      <w:r w:rsidRPr="00B37F02">
        <w:rPr>
          <w:rFonts w:cs="Tahoma"/>
          <w:u w:val="none"/>
        </w:rPr>
        <w:t>Vrijednost udjela na dan vrednovanja utvrđuje se dijeljenjem neto vrijednosti imovine Fonda izražene u konvertibilnim markama sa ukupnim brojem udjela</w:t>
      </w:r>
      <w:r w:rsidR="00A67AAE" w:rsidRPr="00B37F02">
        <w:rPr>
          <w:rFonts w:cs="Tahoma"/>
          <w:u w:val="none"/>
        </w:rPr>
        <w:t xml:space="preserve"> (broja prodatih, nepovučenih udjela Fonda u trenutku obračuna cijene udjela Fonda, uzevši u obzir prodaju i otkupe izvršene od trenutka posljednjeg izračuna cijene do trenutka izračuna nove cijene)</w:t>
      </w:r>
      <w:r w:rsidRPr="00B37F02">
        <w:rPr>
          <w:rFonts w:cs="Tahoma"/>
          <w:u w:val="none"/>
        </w:rPr>
        <w:t xml:space="preserve">. </w:t>
      </w:r>
    </w:p>
    <w:p w14:paraId="06BBB592" w14:textId="77777777" w:rsidR="00A748F8" w:rsidRDefault="00A748F8" w:rsidP="007D50C9">
      <w:pPr>
        <w:spacing w:after="0" w:line="240" w:lineRule="auto"/>
        <w:jc w:val="both"/>
        <w:rPr>
          <w:rFonts w:cs="Tahoma"/>
          <w:u w:val="none"/>
        </w:rPr>
      </w:pPr>
    </w:p>
    <w:p w14:paraId="537EEFB5" w14:textId="61F17253" w:rsidR="00D03275" w:rsidRPr="00B37F02" w:rsidRDefault="008572E9" w:rsidP="007D50C9">
      <w:pPr>
        <w:spacing w:after="0" w:line="240" w:lineRule="auto"/>
        <w:jc w:val="both"/>
        <w:rPr>
          <w:rFonts w:cs="Tahoma"/>
          <w:u w:val="none"/>
        </w:rPr>
      </w:pPr>
      <w:r w:rsidRPr="00B37F02">
        <w:rPr>
          <w:rFonts w:cs="Tahoma"/>
          <w:u w:val="none"/>
        </w:rPr>
        <w:t>Cijena udjela u Fondu izražena je u KM i iskazuje se decimalnim brojem s četiri decimale.</w:t>
      </w:r>
    </w:p>
    <w:p w14:paraId="36BF3AF3" w14:textId="77777777" w:rsidR="00A2226F" w:rsidRPr="00B37F02" w:rsidRDefault="00A2226F" w:rsidP="007D50C9">
      <w:pPr>
        <w:spacing w:after="0" w:line="240" w:lineRule="auto"/>
        <w:jc w:val="both"/>
        <w:rPr>
          <w:rFonts w:cs="Tahoma"/>
          <w:u w:val="none"/>
        </w:rPr>
      </w:pPr>
    </w:p>
    <w:p w14:paraId="2F02DA46" w14:textId="77777777" w:rsidR="009051A1" w:rsidRDefault="00A2226F" w:rsidP="00A2226F">
      <w:pPr>
        <w:spacing w:after="0" w:line="240" w:lineRule="auto"/>
        <w:jc w:val="both"/>
        <w:rPr>
          <w:rFonts w:cs="Tahoma"/>
          <w:u w:val="none"/>
        </w:rPr>
      </w:pPr>
      <w:r w:rsidRPr="00B37F02">
        <w:rPr>
          <w:rFonts w:cs="Tahoma"/>
          <w:u w:val="none"/>
        </w:rPr>
        <w:t xml:space="preserve">Vrijednost neto imovine Fonda i cijene udjela u Fondu obračunava se svakog radnog dana za prethodni radni dan najkasnije do 16:00 sati. </w:t>
      </w:r>
    </w:p>
    <w:p w14:paraId="119445CC" w14:textId="77777777" w:rsidR="009051A1" w:rsidRDefault="009051A1" w:rsidP="00A2226F">
      <w:pPr>
        <w:spacing w:after="0" w:line="240" w:lineRule="auto"/>
        <w:jc w:val="both"/>
        <w:rPr>
          <w:rFonts w:cs="Tahoma"/>
          <w:u w:val="none"/>
        </w:rPr>
      </w:pPr>
    </w:p>
    <w:p w14:paraId="3164C628" w14:textId="1B7C7B56" w:rsidR="00A2226F" w:rsidRPr="00B37F02" w:rsidRDefault="00A2226F" w:rsidP="00A2226F">
      <w:pPr>
        <w:spacing w:after="0" w:line="240" w:lineRule="auto"/>
        <w:jc w:val="both"/>
        <w:rPr>
          <w:rFonts w:cs="Tahoma"/>
          <w:u w:val="none"/>
        </w:rPr>
      </w:pPr>
      <w:r w:rsidRPr="00B37F02">
        <w:rPr>
          <w:rFonts w:cs="Tahoma"/>
          <w:u w:val="none"/>
        </w:rPr>
        <w:t>Podaci o cijeni udjela u Fondu po svakom njenom izračunu dostupni su na internet stranici Društva, te se mogu zatražiti i lično, putem pošte ili elektronskim putem na adresu Društva.</w:t>
      </w:r>
    </w:p>
    <w:p w14:paraId="34783A3D" w14:textId="77777777" w:rsidR="002C7013" w:rsidRPr="00B37F02" w:rsidRDefault="002C7013" w:rsidP="00A2226F">
      <w:pPr>
        <w:spacing w:after="0" w:line="240" w:lineRule="auto"/>
        <w:jc w:val="both"/>
        <w:rPr>
          <w:rFonts w:cs="Tahoma"/>
          <w:u w:val="none"/>
        </w:rPr>
      </w:pPr>
    </w:p>
    <w:p w14:paraId="6F3DD575" w14:textId="7033668F" w:rsidR="002C7013" w:rsidRDefault="002C7013" w:rsidP="002C7013">
      <w:pPr>
        <w:spacing w:after="0" w:line="240" w:lineRule="auto"/>
        <w:jc w:val="both"/>
        <w:rPr>
          <w:rFonts w:cs="Tahoma"/>
          <w:u w:val="none"/>
        </w:rPr>
      </w:pPr>
      <w:r w:rsidRPr="00B37F02">
        <w:rPr>
          <w:rFonts w:cs="Tahoma"/>
          <w:u w:val="none"/>
        </w:rPr>
        <w:t>Vrijeme obračuna vrijednosti imovine Fonda te uslovi obračunavanja i objave cijena udjela utvrđeni su Prospektom Fonda.</w:t>
      </w:r>
    </w:p>
    <w:p w14:paraId="33C0652E" w14:textId="77777777" w:rsidR="009037F9" w:rsidRDefault="009037F9" w:rsidP="002C7013">
      <w:pPr>
        <w:spacing w:after="0" w:line="240" w:lineRule="auto"/>
        <w:jc w:val="both"/>
        <w:rPr>
          <w:rFonts w:cs="Tahoma"/>
          <w:u w:val="none"/>
        </w:rPr>
      </w:pPr>
    </w:p>
    <w:p w14:paraId="67114E3F" w14:textId="10436034" w:rsidR="009037F9" w:rsidRPr="00B37F02" w:rsidRDefault="009037F9" w:rsidP="002C7013">
      <w:pPr>
        <w:spacing w:after="0" w:line="240" w:lineRule="auto"/>
        <w:jc w:val="both"/>
        <w:rPr>
          <w:rFonts w:cs="Tahoma"/>
          <w:u w:val="none"/>
        </w:rPr>
      </w:pPr>
      <w:r w:rsidRPr="009037F9">
        <w:rPr>
          <w:rFonts w:cs="Tahoma"/>
          <w:u w:val="none"/>
        </w:rPr>
        <w:t xml:space="preserve">Vrijednost imovine Fonda tokom tri uzastopna kalendarska mjeseca ne smije pasti ispod </w:t>
      </w:r>
      <w:r w:rsidR="009051A1">
        <w:rPr>
          <w:rFonts w:cs="Tahoma"/>
          <w:u w:val="none"/>
        </w:rPr>
        <w:t xml:space="preserve">KM </w:t>
      </w:r>
      <w:r w:rsidRPr="009037F9">
        <w:rPr>
          <w:rFonts w:cs="Tahoma"/>
          <w:u w:val="none"/>
        </w:rPr>
        <w:t>1.000.000,00. U slučaju da vrijednost imovine Fonda tokom tri uzastopna kalendarska mjeseca padne ispod prethodno naznačenog iznosa Fond mora biti likvidiran ili pripojen drugom fondu.</w:t>
      </w:r>
    </w:p>
    <w:p w14:paraId="397AF1AB" w14:textId="77777777" w:rsidR="006C6A11" w:rsidRDefault="006C6A11" w:rsidP="002D5578">
      <w:pPr>
        <w:spacing w:after="0" w:line="240" w:lineRule="auto"/>
        <w:jc w:val="both"/>
        <w:rPr>
          <w:rFonts w:cs="Tahoma"/>
          <w:b/>
          <w:color w:val="FF0000"/>
          <w:u w:val="none"/>
        </w:rPr>
      </w:pPr>
    </w:p>
    <w:p w14:paraId="131F34DF" w14:textId="77777777" w:rsidR="00A748F8" w:rsidRPr="00B37F02" w:rsidRDefault="00A748F8" w:rsidP="002D5578">
      <w:pPr>
        <w:spacing w:after="0" w:line="240" w:lineRule="auto"/>
        <w:jc w:val="both"/>
        <w:rPr>
          <w:rFonts w:cs="Tahoma"/>
          <w:b/>
          <w:color w:val="FF0000"/>
          <w:u w:val="none"/>
        </w:rPr>
      </w:pPr>
    </w:p>
    <w:p w14:paraId="2602EC76" w14:textId="314A02E7" w:rsidR="00475191" w:rsidRPr="00B37F02" w:rsidRDefault="00475191" w:rsidP="006B3886">
      <w:pPr>
        <w:spacing w:after="0" w:line="240" w:lineRule="auto"/>
        <w:jc w:val="center"/>
        <w:rPr>
          <w:rFonts w:cs="Tahoma"/>
          <w:b/>
          <w:bCs/>
          <w:u w:val="none"/>
        </w:rPr>
      </w:pPr>
      <w:r w:rsidRPr="00B37F02">
        <w:rPr>
          <w:rFonts w:cs="Tahoma"/>
          <w:b/>
          <w:bCs/>
          <w:u w:val="none"/>
        </w:rPr>
        <w:t xml:space="preserve">Član </w:t>
      </w:r>
      <w:r w:rsidR="00320B2D">
        <w:rPr>
          <w:rFonts w:cs="Tahoma"/>
          <w:b/>
          <w:bCs/>
          <w:u w:val="none"/>
        </w:rPr>
        <w:t>17</w:t>
      </w:r>
      <w:r w:rsidR="009037F9">
        <w:rPr>
          <w:rFonts w:cs="Tahoma"/>
          <w:b/>
          <w:bCs/>
          <w:u w:val="none"/>
        </w:rPr>
        <w:t>.</w:t>
      </w:r>
    </w:p>
    <w:p w14:paraId="11FA50F7" w14:textId="0641AFD7" w:rsidR="00D50296" w:rsidRPr="00B37F02" w:rsidRDefault="00615169" w:rsidP="00656FFA">
      <w:pPr>
        <w:pStyle w:val="Heading2"/>
        <w:rPr>
          <w:color w:val="FF0000"/>
          <w:u w:val="none"/>
        </w:rPr>
      </w:pPr>
      <w:bookmarkStart w:id="13" w:name="_Toc229143919"/>
      <w:r w:rsidRPr="00B37F02">
        <w:rPr>
          <w:u w:val="none"/>
        </w:rPr>
        <w:t>Naknade i troškovi upravljanja i poslovanja Fonda</w:t>
      </w:r>
      <w:bookmarkEnd w:id="13"/>
    </w:p>
    <w:p w14:paraId="10E591B7" w14:textId="77777777" w:rsidR="00475191" w:rsidRPr="00B37F02" w:rsidRDefault="00475191" w:rsidP="006B3886">
      <w:pPr>
        <w:spacing w:after="0" w:line="240" w:lineRule="auto"/>
        <w:jc w:val="center"/>
        <w:rPr>
          <w:rFonts w:cs="Tahoma"/>
          <w:b/>
          <w:bCs/>
          <w:color w:val="FF0000"/>
          <w:u w:val="none"/>
        </w:rPr>
      </w:pPr>
    </w:p>
    <w:p w14:paraId="2845278B" w14:textId="77777777" w:rsidR="00101451" w:rsidRPr="00101451" w:rsidRDefault="00101451" w:rsidP="00101451">
      <w:pPr>
        <w:autoSpaceDE w:val="0"/>
        <w:autoSpaceDN w:val="0"/>
        <w:adjustRightInd w:val="0"/>
        <w:spacing w:after="0" w:line="240" w:lineRule="auto"/>
        <w:jc w:val="both"/>
        <w:rPr>
          <w:rFonts w:cs="Tahoma"/>
          <w:u w:val="none"/>
        </w:rPr>
      </w:pPr>
      <w:r w:rsidRPr="00101451">
        <w:rPr>
          <w:rFonts w:cs="Tahoma"/>
          <w:u w:val="none"/>
        </w:rPr>
        <w:t>Iz imovine Fonda ne može se plaćati nijedan trošak koji kao takav nije naveden u Prospektu i</w:t>
      </w:r>
    </w:p>
    <w:p w14:paraId="6622BD90" w14:textId="000AB4B3" w:rsidR="00A218A5" w:rsidRPr="00B37F02" w:rsidRDefault="00101451" w:rsidP="00101451">
      <w:pPr>
        <w:autoSpaceDE w:val="0"/>
        <w:autoSpaceDN w:val="0"/>
        <w:adjustRightInd w:val="0"/>
        <w:spacing w:after="0" w:line="240" w:lineRule="auto"/>
        <w:jc w:val="both"/>
        <w:rPr>
          <w:rFonts w:cs="Tahoma"/>
          <w:u w:val="none"/>
        </w:rPr>
      </w:pPr>
      <w:r w:rsidRPr="00101451">
        <w:rPr>
          <w:rFonts w:cs="Tahoma"/>
          <w:u w:val="none"/>
        </w:rPr>
        <w:t>Statutu Fonda.  Svi troškovi i naknade koji terete imovinu Fonda umanjuju prinos Fonda</w:t>
      </w:r>
      <w:r w:rsidR="00B07F31" w:rsidRPr="00B37F02">
        <w:rPr>
          <w:rFonts w:cs="Tahoma"/>
          <w:u w:val="none"/>
        </w:rPr>
        <w:t>.</w:t>
      </w:r>
    </w:p>
    <w:p w14:paraId="0B51CB70" w14:textId="77777777" w:rsidR="00EE4971" w:rsidRPr="00B37F02" w:rsidRDefault="00EE4971" w:rsidP="00B07F31">
      <w:pPr>
        <w:autoSpaceDE w:val="0"/>
        <w:autoSpaceDN w:val="0"/>
        <w:adjustRightInd w:val="0"/>
        <w:spacing w:after="0" w:line="240" w:lineRule="auto"/>
        <w:jc w:val="both"/>
        <w:rPr>
          <w:rFonts w:cs="Tahoma"/>
          <w:u w:val="none"/>
        </w:rPr>
      </w:pPr>
    </w:p>
    <w:p w14:paraId="0099C435" w14:textId="29D84D1D" w:rsidR="00475191" w:rsidRPr="00B37F02" w:rsidRDefault="00475191" w:rsidP="002D5578">
      <w:pPr>
        <w:spacing w:after="0" w:line="240" w:lineRule="auto"/>
        <w:jc w:val="both"/>
        <w:rPr>
          <w:rFonts w:cs="Tahoma"/>
          <w:u w:val="none"/>
        </w:rPr>
      </w:pPr>
    </w:p>
    <w:p w14:paraId="3D6F2419" w14:textId="5CDEFA49" w:rsidR="00475191" w:rsidRPr="00B37F02" w:rsidRDefault="00475191" w:rsidP="006B3886">
      <w:pPr>
        <w:spacing w:after="0" w:line="240" w:lineRule="auto"/>
        <w:jc w:val="center"/>
        <w:rPr>
          <w:rFonts w:cs="Tahoma"/>
          <w:b/>
          <w:bCs/>
          <w:u w:val="none"/>
        </w:rPr>
      </w:pPr>
      <w:r w:rsidRPr="00B37F02">
        <w:rPr>
          <w:rFonts w:cs="Tahoma"/>
          <w:b/>
          <w:bCs/>
          <w:u w:val="none"/>
        </w:rPr>
        <w:t xml:space="preserve">Član </w:t>
      </w:r>
      <w:r w:rsidR="00320B2D">
        <w:rPr>
          <w:rFonts w:cs="Tahoma"/>
          <w:b/>
          <w:bCs/>
          <w:u w:val="none"/>
        </w:rPr>
        <w:t>18</w:t>
      </w:r>
      <w:r w:rsidR="009037F9">
        <w:rPr>
          <w:rFonts w:cs="Tahoma"/>
          <w:b/>
          <w:bCs/>
          <w:u w:val="none"/>
        </w:rPr>
        <w:t>.</w:t>
      </w:r>
    </w:p>
    <w:p w14:paraId="6BC8A277" w14:textId="7BB8B06E" w:rsidR="00475191" w:rsidRPr="00B37F02" w:rsidRDefault="00156B1E" w:rsidP="00656FFA">
      <w:pPr>
        <w:pStyle w:val="Heading2"/>
        <w:rPr>
          <w:u w:val="none"/>
        </w:rPr>
      </w:pPr>
      <w:bookmarkStart w:id="14" w:name="_Toc229143920"/>
      <w:r w:rsidRPr="00B37F02">
        <w:rPr>
          <w:u w:val="none"/>
        </w:rPr>
        <w:t>Naknada za upravljanje</w:t>
      </w:r>
      <w:bookmarkEnd w:id="14"/>
    </w:p>
    <w:p w14:paraId="6B774B39" w14:textId="77777777" w:rsidR="008206C6" w:rsidRPr="00B37F02" w:rsidRDefault="008206C6" w:rsidP="006B3886">
      <w:pPr>
        <w:spacing w:after="0" w:line="240" w:lineRule="auto"/>
        <w:jc w:val="center"/>
        <w:rPr>
          <w:rFonts w:cs="Tahoma"/>
          <w:b/>
          <w:bCs/>
          <w:u w:val="none"/>
        </w:rPr>
      </w:pPr>
    </w:p>
    <w:p w14:paraId="7F601501" w14:textId="77777777" w:rsidR="00A748F8" w:rsidRDefault="00C03DCC" w:rsidP="00C03DCC">
      <w:pPr>
        <w:spacing w:after="0" w:line="240" w:lineRule="auto"/>
        <w:jc w:val="both"/>
        <w:rPr>
          <w:rStyle w:val="markedcontent"/>
          <w:rFonts w:cs="Tahoma"/>
          <w:u w:val="none"/>
          <w:lang w:val="bs-Latn-BA"/>
        </w:rPr>
      </w:pPr>
      <w:r w:rsidRPr="00C03DCC">
        <w:rPr>
          <w:rStyle w:val="markedcontent"/>
          <w:rFonts w:cs="Tahoma"/>
          <w:u w:val="none"/>
          <w:lang w:val="bs-Latn-BA"/>
        </w:rPr>
        <w:t xml:space="preserve">Fondu će se naplaćivati naknada za upravljanje Fondom u iznosu </w:t>
      </w:r>
      <w:r w:rsidRPr="007F0038">
        <w:rPr>
          <w:rStyle w:val="markedcontent"/>
          <w:rFonts w:cs="Tahoma"/>
          <w:b/>
          <w:bCs/>
          <w:u w:val="none"/>
          <w:lang w:val="bs-Latn-BA"/>
        </w:rPr>
        <w:t>1,75%</w:t>
      </w:r>
      <w:r w:rsidRPr="00C03DCC">
        <w:rPr>
          <w:rStyle w:val="markedcontent"/>
          <w:rFonts w:cs="Tahoma"/>
          <w:u w:val="none"/>
          <w:lang w:val="bs-Latn-BA"/>
        </w:rPr>
        <w:t xml:space="preserve"> prosječne godišnje neto vrijednosti imovine Fonda uvećana za poreznu obavezu ukoliko takva obaveza postoji (prema trenutno važećim propisima ista ne postoji). </w:t>
      </w:r>
    </w:p>
    <w:p w14:paraId="7EEF1DE3" w14:textId="77777777" w:rsidR="00A748F8" w:rsidRDefault="00A748F8" w:rsidP="00C03DCC">
      <w:pPr>
        <w:spacing w:after="0" w:line="240" w:lineRule="auto"/>
        <w:jc w:val="both"/>
        <w:rPr>
          <w:rStyle w:val="markedcontent"/>
          <w:rFonts w:cs="Tahoma"/>
          <w:u w:val="none"/>
          <w:lang w:val="bs-Latn-BA"/>
        </w:rPr>
      </w:pPr>
    </w:p>
    <w:p w14:paraId="0EB8FAA6" w14:textId="2412C3D2" w:rsidR="00C03DCC" w:rsidRPr="00C03DCC" w:rsidRDefault="00C03DCC" w:rsidP="00C03DCC">
      <w:pPr>
        <w:spacing w:after="0" w:line="240" w:lineRule="auto"/>
        <w:jc w:val="both"/>
        <w:rPr>
          <w:rStyle w:val="markedcontent"/>
          <w:rFonts w:cs="Tahoma"/>
          <w:u w:val="none"/>
          <w:lang w:val="bs-Latn-BA"/>
        </w:rPr>
      </w:pPr>
      <w:r w:rsidRPr="00C03DCC">
        <w:rPr>
          <w:rStyle w:val="markedcontent"/>
          <w:rFonts w:cs="Tahoma"/>
          <w:u w:val="none"/>
          <w:lang w:val="bs-Latn-BA"/>
        </w:rPr>
        <w:t>Naknada za upravljanje izračunava se dnevno jednostavnim kamatnim računom na osnovu dnevne neto vrijednosti imovine Fonda.</w:t>
      </w:r>
    </w:p>
    <w:p w14:paraId="69746195" w14:textId="77777777" w:rsidR="00C03DCC" w:rsidRPr="00C03DCC" w:rsidRDefault="00C03DCC" w:rsidP="00C03DCC">
      <w:pPr>
        <w:spacing w:after="0" w:line="240" w:lineRule="auto"/>
        <w:jc w:val="both"/>
        <w:rPr>
          <w:rStyle w:val="markedcontent"/>
          <w:rFonts w:cs="Tahoma"/>
          <w:u w:val="none"/>
          <w:lang w:val="bs-Latn-BA"/>
        </w:rPr>
      </w:pPr>
      <w:r w:rsidRPr="00C03DCC">
        <w:rPr>
          <w:rStyle w:val="markedcontent"/>
          <w:rFonts w:cs="Tahoma"/>
          <w:u w:val="none"/>
          <w:lang w:val="bs-Latn-BA"/>
        </w:rPr>
        <w:t>Tako obračunata naknada kumulirano će se isplaćivati Društvu jednom mjesečno.</w:t>
      </w:r>
    </w:p>
    <w:p w14:paraId="30D08292" w14:textId="77777777" w:rsidR="00C03DCC" w:rsidRPr="00C03DCC" w:rsidRDefault="00C03DCC" w:rsidP="00C03DCC">
      <w:pPr>
        <w:spacing w:after="0" w:line="240" w:lineRule="auto"/>
        <w:jc w:val="both"/>
        <w:rPr>
          <w:rStyle w:val="markedcontent"/>
          <w:rFonts w:cs="Tahoma"/>
          <w:u w:val="none"/>
          <w:lang w:val="bs-Latn-BA"/>
        </w:rPr>
      </w:pPr>
    </w:p>
    <w:p w14:paraId="4A2DF507" w14:textId="77777777" w:rsidR="00C03DCC" w:rsidRPr="00C03DCC" w:rsidRDefault="00C03DCC" w:rsidP="00C03DCC">
      <w:pPr>
        <w:spacing w:after="0" w:line="240" w:lineRule="auto"/>
        <w:jc w:val="both"/>
        <w:rPr>
          <w:rStyle w:val="markedcontent"/>
          <w:rFonts w:cs="Tahoma"/>
          <w:u w:val="none"/>
          <w:lang w:val="bs-Latn-BA"/>
        </w:rPr>
      </w:pPr>
      <w:r w:rsidRPr="00C03DCC">
        <w:rPr>
          <w:rStyle w:val="markedcontent"/>
          <w:rFonts w:cs="Tahoma"/>
          <w:u w:val="none"/>
          <w:lang w:val="bs-Latn-BA"/>
        </w:rPr>
        <w:t>Društvo zadržava pravo kupcima udjela u Fondu odobriti djelimičan povrat naknade za upravljanje o čemu Društvo može donijeti posebnu odluku.</w:t>
      </w:r>
    </w:p>
    <w:p w14:paraId="186E6C67" w14:textId="77777777" w:rsidR="00C03DCC" w:rsidRDefault="00C03DCC" w:rsidP="00C03DCC">
      <w:pPr>
        <w:spacing w:after="0" w:line="240" w:lineRule="auto"/>
        <w:jc w:val="both"/>
        <w:rPr>
          <w:rStyle w:val="markedcontent"/>
          <w:rFonts w:cs="Tahoma"/>
          <w:u w:val="none"/>
          <w:lang w:val="bs-Latn-BA"/>
        </w:rPr>
      </w:pPr>
      <w:r w:rsidRPr="00C03DCC">
        <w:rPr>
          <w:rStyle w:val="markedcontent"/>
          <w:rFonts w:cs="Tahoma"/>
          <w:u w:val="none"/>
          <w:lang w:val="bs-Latn-BA"/>
        </w:rPr>
        <w:t xml:space="preserve">Društvo ima mogućnost donijeti posebnu odluku o promjeni naknade za upravljanje u skladu sa Zakonom. </w:t>
      </w:r>
    </w:p>
    <w:p w14:paraId="6C7D2ADB" w14:textId="77777777" w:rsidR="00C03DCC" w:rsidRDefault="00C03DCC" w:rsidP="00C03DCC">
      <w:pPr>
        <w:spacing w:after="0" w:line="240" w:lineRule="auto"/>
        <w:jc w:val="center"/>
        <w:rPr>
          <w:rStyle w:val="markedcontent"/>
          <w:rFonts w:cs="Tahoma"/>
          <w:u w:val="none"/>
          <w:lang w:val="bs-Latn-BA"/>
        </w:rPr>
      </w:pPr>
    </w:p>
    <w:p w14:paraId="4856292F" w14:textId="77777777" w:rsidR="00A748F8" w:rsidRDefault="00A748F8" w:rsidP="00C03DCC">
      <w:pPr>
        <w:spacing w:after="0" w:line="240" w:lineRule="auto"/>
        <w:jc w:val="center"/>
        <w:rPr>
          <w:rStyle w:val="markedcontent"/>
          <w:rFonts w:cs="Tahoma"/>
          <w:u w:val="none"/>
          <w:lang w:val="bs-Latn-BA"/>
        </w:rPr>
      </w:pPr>
    </w:p>
    <w:p w14:paraId="2BBF8C84" w14:textId="77777777" w:rsidR="00A748F8" w:rsidRDefault="00A748F8" w:rsidP="00C03DCC">
      <w:pPr>
        <w:spacing w:after="0" w:line="240" w:lineRule="auto"/>
        <w:jc w:val="center"/>
        <w:rPr>
          <w:rStyle w:val="markedcontent"/>
          <w:rFonts w:cs="Tahoma"/>
          <w:u w:val="none"/>
          <w:lang w:val="bs-Latn-BA"/>
        </w:rPr>
      </w:pPr>
    </w:p>
    <w:p w14:paraId="6C879B3B" w14:textId="5F417047" w:rsidR="00475191" w:rsidRPr="00B37F02" w:rsidRDefault="00475191" w:rsidP="00C03DCC">
      <w:pPr>
        <w:spacing w:after="0" w:line="240" w:lineRule="auto"/>
        <w:jc w:val="center"/>
        <w:rPr>
          <w:rFonts w:cs="Tahoma"/>
          <w:b/>
          <w:bCs/>
          <w:u w:val="none"/>
        </w:rPr>
      </w:pPr>
      <w:r w:rsidRPr="00B37F02">
        <w:rPr>
          <w:rFonts w:cs="Tahoma"/>
          <w:b/>
          <w:bCs/>
          <w:u w:val="none"/>
        </w:rPr>
        <w:lastRenderedPageBreak/>
        <w:t xml:space="preserve">Član </w:t>
      </w:r>
      <w:r w:rsidR="00320B2D">
        <w:rPr>
          <w:rFonts w:cs="Tahoma"/>
          <w:b/>
          <w:bCs/>
          <w:u w:val="none"/>
        </w:rPr>
        <w:t>19</w:t>
      </w:r>
      <w:r w:rsidR="009037F9">
        <w:rPr>
          <w:rFonts w:cs="Tahoma"/>
          <w:b/>
          <w:bCs/>
          <w:u w:val="none"/>
        </w:rPr>
        <w:t>.</w:t>
      </w:r>
    </w:p>
    <w:p w14:paraId="295B218B" w14:textId="5A0538F9" w:rsidR="00475191" w:rsidRPr="00B37F02" w:rsidRDefault="004341A1" w:rsidP="00656FFA">
      <w:pPr>
        <w:pStyle w:val="Heading2"/>
        <w:rPr>
          <w:u w:val="none"/>
        </w:rPr>
      </w:pPr>
      <w:bookmarkStart w:id="15" w:name="_Toc229143921"/>
      <w:r w:rsidRPr="00B37F02">
        <w:rPr>
          <w:u w:val="none"/>
        </w:rPr>
        <w:t xml:space="preserve">Ulazne i </w:t>
      </w:r>
      <w:r w:rsidR="008D0714" w:rsidRPr="00B37F02">
        <w:rPr>
          <w:u w:val="none"/>
        </w:rPr>
        <w:t>izlazne naknade</w:t>
      </w:r>
      <w:bookmarkEnd w:id="15"/>
    </w:p>
    <w:p w14:paraId="282295C2" w14:textId="77777777" w:rsidR="00475191" w:rsidRPr="00B37F02" w:rsidRDefault="00475191" w:rsidP="006B3886">
      <w:pPr>
        <w:spacing w:after="0" w:line="240" w:lineRule="auto"/>
        <w:jc w:val="center"/>
        <w:rPr>
          <w:rFonts w:cs="Tahoma"/>
          <w:b/>
          <w:bCs/>
          <w:u w:val="none"/>
        </w:rPr>
      </w:pPr>
    </w:p>
    <w:p w14:paraId="72EF847F" w14:textId="77777777" w:rsidR="00634372" w:rsidRPr="00B37F02" w:rsidRDefault="00634372" w:rsidP="00634372">
      <w:pPr>
        <w:autoSpaceDE w:val="0"/>
        <w:autoSpaceDN w:val="0"/>
        <w:adjustRightInd w:val="0"/>
        <w:spacing w:after="0" w:line="240" w:lineRule="auto"/>
        <w:jc w:val="both"/>
        <w:rPr>
          <w:rFonts w:cs="Tahoma"/>
          <w:color w:val="FF0000"/>
          <w:u w:val="none"/>
        </w:rPr>
      </w:pPr>
    </w:p>
    <w:p w14:paraId="386D7B32" w14:textId="77777777" w:rsidR="009037F9" w:rsidRPr="009037F9" w:rsidRDefault="009037F9" w:rsidP="009037F9">
      <w:pPr>
        <w:autoSpaceDE w:val="0"/>
        <w:autoSpaceDN w:val="0"/>
        <w:adjustRightInd w:val="0"/>
        <w:spacing w:after="0" w:line="240" w:lineRule="auto"/>
        <w:jc w:val="both"/>
        <w:rPr>
          <w:rFonts w:cs="Tahoma"/>
          <w:u w:val="none"/>
        </w:rPr>
      </w:pPr>
      <w:r w:rsidRPr="009037F9">
        <w:rPr>
          <w:rFonts w:cs="Tahoma"/>
          <w:u w:val="none"/>
        </w:rPr>
        <w:t>Prilikom kupovine udjela u Fondu investitoru se ne obračunava i ne naplaćuje ulazna naknada.</w:t>
      </w:r>
    </w:p>
    <w:p w14:paraId="5B1BFCBD" w14:textId="77777777" w:rsidR="009037F9" w:rsidRPr="009037F9" w:rsidRDefault="009037F9" w:rsidP="009037F9">
      <w:pPr>
        <w:autoSpaceDE w:val="0"/>
        <w:autoSpaceDN w:val="0"/>
        <w:adjustRightInd w:val="0"/>
        <w:spacing w:after="0" w:line="240" w:lineRule="auto"/>
        <w:jc w:val="both"/>
        <w:rPr>
          <w:rFonts w:cs="Tahoma"/>
          <w:u w:val="none"/>
        </w:rPr>
      </w:pPr>
      <w:r w:rsidRPr="009037F9">
        <w:rPr>
          <w:rFonts w:cs="Tahoma"/>
          <w:u w:val="none"/>
        </w:rPr>
        <w:t xml:space="preserve">Društvo može donijeti odluku o promjeni visine ulazne naknade u skladu sa Zakonom. </w:t>
      </w:r>
    </w:p>
    <w:p w14:paraId="7583D47E" w14:textId="77777777" w:rsidR="009051A1" w:rsidRDefault="009051A1" w:rsidP="009037F9">
      <w:pPr>
        <w:autoSpaceDE w:val="0"/>
        <w:autoSpaceDN w:val="0"/>
        <w:adjustRightInd w:val="0"/>
        <w:spacing w:after="0" w:line="240" w:lineRule="auto"/>
        <w:jc w:val="both"/>
        <w:rPr>
          <w:rFonts w:cs="Tahoma"/>
          <w:u w:val="none"/>
        </w:rPr>
      </w:pPr>
    </w:p>
    <w:p w14:paraId="301E8B2E" w14:textId="25101860" w:rsidR="00C14493" w:rsidRDefault="009037F9" w:rsidP="009037F9">
      <w:pPr>
        <w:autoSpaceDE w:val="0"/>
        <w:autoSpaceDN w:val="0"/>
        <w:adjustRightInd w:val="0"/>
        <w:spacing w:after="0" w:line="240" w:lineRule="auto"/>
        <w:jc w:val="both"/>
        <w:rPr>
          <w:rFonts w:cs="Tahoma"/>
          <w:u w:val="none"/>
        </w:rPr>
      </w:pPr>
      <w:r w:rsidRPr="009037F9">
        <w:rPr>
          <w:rFonts w:cs="Tahoma"/>
          <w:u w:val="none"/>
        </w:rPr>
        <w:t>Društvo može donijeti odluku o promjeni ove naknade tako što će izmijeniti Prospekt i podnijeti ga Komisiji na saglasnost, a što može uraditi tek nakon što isto prethodno pismeno usaglasi sa Investitorom.</w:t>
      </w:r>
    </w:p>
    <w:p w14:paraId="19AA854D" w14:textId="77777777" w:rsidR="009037F9" w:rsidRPr="00B37F02" w:rsidRDefault="009037F9" w:rsidP="00050696">
      <w:pPr>
        <w:autoSpaceDE w:val="0"/>
        <w:autoSpaceDN w:val="0"/>
        <w:adjustRightInd w:val="0"/>
        <w:spacing w:after="0" w:line="240" w:lineRule="auto"/>
        <w:jc w:val="both"/>
        <w:rPr>
          <w:rFonts w:cs="Tahoma"/>
          <w:u w:val="none"/>
        </w:rPr>
      </w:pPr>
    </w:p>
    <w:p w14:paraId="424799E7" w14:textId="77777777" w:rsidR="009037F9" w:rsidRPr="00320B2D" w:rsidRDefault="009037F9" w:rsidP="009037F9">
      <w:pPr>
        <w:jc w:val="both"/>
        <w:rPr>
          <w:rFonts w:cs="Tahoma"/>
          <w:u w:val="none"/>
          <w:lang w:val="bs-Latn-BA"/>
        </w:rPr>
      </w:pPr>
      <w:r w:rsidRPr="00320B2D">
        <w:rPr>
          <w:rFonts w:cs="Tahoma"/>
          <w:u w:val="none"/>
          <w:lang w:val="bs-Latn-BA"/>
        </w:rPr>
        <w:t>Prilikom otkupa udjela u Fondu investitoru se ne obračunava i ne naplaćuje izlazna naknada.</w:t>
      </w:r>
    </w:p>
    <w:p w14:paraId="4FE8160C" w14:textId="77777777" w:rsidR="009037F9" w:rsidRPr="00320B2D" w:rsidRDefault="009037F9" w:rsidP="009037F9">
      <w:pPr>
        <w:jc w:val="both"/>
        <w:rPr>
          <w:rFonts w:cs="Tahoma"/>
          <w:u w:val="none"/>
          <w:lang w:val="bs-Latn-BA"/>
        </w:rPr>
      </w:pPr>
      <w:r w:rsidRPr="00320B2D">
        <w:rPr>
          <w:rFonts w:cs="Tahoma"/>
          <w:u w:val="none"/>
          <w:lang w:val="bs-Latn-BA"/>
        </w:rPr>
        <w:t xml:space="preserve">Društvo može donijeti odluku o promjeni visine izlazne naknade u skladu sa Zakonom. </w:t>
      </w:r>
    </w:p>
    <w:p w14:paraId="14CA1B3C" w14:textId="6E7E6A9C" w:rsidR="00CB4414" w:rsidRPr="00A748F8" w:rsidRDefault="009037F9" w:rsidP="00A748F8">
      <w:pPr>
        <w:jc w:val="both"/>
        <w:rPr>
          <w:rFonts w:cs="Tahoma"/>
          <w:u w:val="none"/>
          <w:lang w:val="bs-Latn-BA"/>
        </w:rPr>
      </w:pPr>
      <w:r w:rsidRPr="00320B2D">
        <w:rPr>
          <w:rFonts w:cs="Tahoma"/>
          <w:u w:val="none"/>
          <w:lang w:val="bs-Latn-BA"/>
        </w:rPr>
        <w:t>Društvo može donijeti odluku o promjeni ove naknade tako što će izmijeniti Prospekt i podnijeti ga Komisiji na saglasnost, a što može uraditi tek nakon što isto prethodno pismeno usaglasi sa Investitorom.</w:t>
      </w:r>
    </w:p>
    <w:p w14:paraId="2D1F5F7F" w14:textId="77777777" w:rsidR="00101451" w:rsidRPr="00B37F02" w:rsidRDefault="00101451" w:rsidP="00CB4414">
      <w:pPr>
        <w:spacing w:after="0" w:line="240" w:lineRule="auto"/>
        <w:jc w:val="center"/>
        <w:rPr>
          <w:rFonts w:cs="Tahoma"/>
          <w:b/>
          <w:bCs/>
          <w:u w:val="none"/>
        </w:rPr>
      </w:pPr>
    </w:p>
    <w:p w14:paraId="288385E5" w14:textId="1BE8118C" w:rsidR="00CB4414" w:rsidRPr="00B37F02" w:rsidRDefault="00CB4414" w:rsidP="00CB4414">
      <w:pPr>
        <w:spacing w:after="0" w:line="240" w:lineRule="auto"/>
        <w:jc w:val="center"/>
        <w:rPr>
          <w:rFonts w:cs="Tahoma"/>
          <w:b/>
          <w:bCs/>
          <w:u w:val="none"/>
        </w:rPr>
      </w:pPr>
      <w:r w:rsidRPr="00B37F02">
        <w:rPr>
          <w:rFonts w:cs="Tahoma"/>
          <w:b/>
          <w:bCs/>
          <w:u w:val="none"/>
        </w:rPr>
        <w:t xml:space="preserve">Član </w:t>
      </w:r>
      <w:r w:rsidR="00320B2D">
        <w:rPr>
          <w:rFonts w:cs="Tahoma"/>
          <w:b/>
          <w:bCs/>
          <w:u w:val="none"/>
        </w:rPr>
        <w:t>20</w:t>
      </w:r>
      <w:r w:rsidR="009037F9">
        <w:rPr>
          <w:rFonts w:cs="Tahoma"/>
          <w:b/>
          <w:bCs/>
          <w:u w:val="none"/>
        </w:rPr>
        <w:t>.</w:t>
      </w:r>
    </w:p>
    <w:p w14:paraId="58B46567" w14:textId="4D1DB574" w:rsidR="00CB4414" w:rsidRPr="00B37F02" w:rsidRDefault="00175667" w:rsidP="00656FFA">
      <w:pPr>
        <w:pStyle w:val="Heading2"/>
        <w:rPr>
          <w:u w:val="none"/>
        </w:rPr>
      </w:pPr>
      <w:bookmarkStart w:id="16" w:name="_Toc229143922"/>
      <w:r w:rsidRPr="00B37F02">
        <w:rPr>
          <w:u w:val="none"/>
        </w:rPr>
        <w:t>Ostali troškovi Fonda</w:t>
      </w:r>
      <w:bookmarkEnd w:id="16"/>
    </w:p>
    <w:p w14:paraId="7D241B6E" w14:textId="77777777" w:rsidR="00173B6E" w:rsidRPr="00B37F02" w:rsidRDefault="00173B6E" w:rsidP="00CB4414">
      <w:pPr>
        <w:spacing w:after="0" w:line="240" w:lineRule="auto"/>
        <w:jc w:val="center"/>
        <w:rPr>
          <w:rFonts w:cs="Tahoma"/>
          <w:b/>
          <w:bCs/>
          <w:u w:val="none"/>
        </w:rPr>
      </w:pPr>
    </w:p>
    <w:p w14:paraId="0E9A514A" w14:textId="323BD0EA" w:rsidR="00570230" w:rsidRPr="00B37F02" w:rsidRDefault="002C5354" w:rsidP="007F0038">
      <w:pPr>
        <w:spacing w:after="0" w:line="240" w:lineRule="auto"/>
        <w:jc w:val="both"/>
        <w:rPr>
          <w:rFonts w:cs="Tahoma"/>
          <w:u w:val="none"/>
        </w:rPr>
      </w:pPr>
      <w:r w:rsidRPr="00B37F02">
        <w:rPr>
          <w:rFonts w:cs="Tahoma"/>
          <w:u w:val="none"/>
        </w:rPr>
        <w:t>Ostali t</w:t>
      </w:r>
      <w:r w:rsidR="00570230" w:rsidRPr="00B37F02">
        <w:rPr>
          <w:rFonts w:cs="Tahoma"/>
          <w:u w:val="none"/>
        </w:rPr>
        <w:t>roškovi koji se mogu knjižiti direktno na teret investitora ili Fonda i koji se obračunavaju u visini</w:t>
      </w:r>
      <w:r w:rsidRPr="00B37F02">
        <w:rPr>
          <w:rFonts w:cs="Tahoma"/>
          <w:u w:val="none"/>
        </w:rPr>
        <w:t xml:space="preserve"> </w:t>
      </w:r>
      <w:r w:rsidR="00570230" w:rsidRPr="00B37F02">
        <w:rPr>
          <w:rFonts w:cs="Tahoma"/>
          <w:u w:val="none"/>
        </w:rPr>
        <w:t>stvarno nastalih su:</w:t>
      </w:r>
    </w:p>
    <w:p w14:paraId="512D2D78" w14:textId="77777777" w:rsidR="00570230" w:rsidRPr="00B37F02" w:rsidRDefault="00570230" w:rsidP="00570230">
      <w:pPr>
        <w:spacing w:after="0" w:line="240" w:lineRule="auto"/>
        <w:rPr>
          <w:rFonts w:cs="Tahoma"/>
          <w:u w:val="none"/>
        </w:rPr>
      </w:pPr>
    </w:p>
    <w:p w14:paraId="714867ED" w14:textId="77777777" w:rsidR="002F2605" w:rsidRPr="002F2605" w:rsidRDefault="002F2605" w:rsidP="002F2605">
      <w:pPr>
        <w:pStyle w:val="ListParagraph"/>
        <w:numPr>
          <w:ilvl w:val="0"/>
          <w:numId w:val="28"/>
        </w:numPr>
        <w:spacing w:after="0" w:line="240" w:lineRule="auto"/>
        <w:rPr>
          <w:rFonts w:cs="Tahoma"/>
          <w:u w:val="none"/>
        </w:rPr>
      </w:pPr>
      <w:r w:rsidRPr="002F2605">
        <w:rPr>
          <w:rFonts w:cs="Tahoma"/>
          <w:u w:val="none"/>
        </w:rPr>
        <w:t>naknada i troškovi koji se plaćaju banci depozitaru i skrbniku,</w:t>
      </w:r>
    </w:p>
    <w:p w14:paraId="01C7E5CA" w14:textId="77777777" w:rsidR="002F2605" w:rsidRPr="002F2605" w:rsidRDefault="002F2605" w:rsidP="002F2605">
      <w:pPr>
        <w:pStyle w:val="ListParagraph"/>
        <w:numPr>
          <w:ilvl w:val="0"/>
          <w:numId w:val="28"/>
        </w:numPr>
        <w:spacing w:after="0" w:line="240" w:lineRule="auto"/>
        <w:rPr>
          <w:rFonts w:cs="Tahoma"/>
          <w:u w:val="none"/>
        </w:rPr>
      </w:pPr>
      <w:r w:rsidRPr="002F2605">
        <w:rPr>
          <w:rFonts w:cs="Tahoma"/>
          <w:u w:val="none"/>
        </w:rPr>
        <w:t>troškovi i provizije vezane uz sticanje ili prodaju imovine,</w:t>
      </w:r>
    </w:p>
    <w:p w14:paraId="6CC71F11" w14:textId="77777777" w:rsidR="002F2605" w:rsidRPr="002F2605" w:rsidRDefault="002F2605" w:rsidP="002F2605">
      <w:pPr>
        <w:pStyle w:val="ListParagraph"/>
        <w:numPr>
          <w:ilvl w:val="0"/>
          <w:numId w:val="28"/>
        </w:numPr>
        <w:spacing w:after="0" w:line="240" w:lineRule="auto"/>
        <w:rPr>
          <w:rFonts w:cs="Tahoma"/>
          <w:u w:val="none"/>
        </w:rPr>
      </w:pPr>
      <w:r w:rsidRPr="002F2605">
        <w:rPr>
          <w:rFonts w:cs="Tahoma"/>
          <w:u w:val="none"/>
        </w:rPr>
        <w:t>troškovi vođenja registra udjela, uključujući troškove izdavanja potvrda o kupovini/otkupu ili stanju udjela, ako je to potrebno, te troškove isplate udjela u dobiti,</w:t>
      </w:r>
    </w:p>
    <w:p w14:paraId="2DFFC138" w14:textId="77777777" w:rsidR="002F2605" w:rsidRPr="002F2605" w:rsidRDefault="002F2605" w:rsidP="002F2605">
      <w:pPr>
        <w:pStyle w:val="ListParagraph"/>
        <w:numPr>
          <w:ilvl w:val="0"/>
          <w:numId w:val="28"/>
        </w:numPr>
        <w:spacing w:after="0" w:line="240" w:lineRule="auto"/>
        <w:rPr>
          <w:rFonts w:cs="Tahoma"/>
          <w:u w:val="none"/>
        </w:rPr>
      </w:pPr>
      <w:r w:rsidRPr="002F2605">
        <w:rPr>
          <w:rFonts w:cs="Tahoma"/>
          <w:u w:val="none"/>
        </w:rPr>
        <w:t>troškovi godišnje revizije investicijskog fonda,</w:t>
      </w:r>
    </w:p>
    <w:p w14:paraId="47A45D6E" w14:textId="77777777" w:rsidR="002F2605" w:rsidRPr="002F2605" w:rsidRDefault="002F2605" w:rsidP="002F2605">
      <w:pPr>
        <w:pStyle w:val="ListParagraph"/>
        <w:numPr>
          <w:ilvl w:val="0"/>
          <w:numId w:val="28"/>
        </w:numPr>
        <w:spacing w:after="0" w:line="240" w:lineRule="auto"/>
        <w:rPr>
          <w:rFonts w:cs="Tahoma"/>
          <w:u w:val="none"/>
        </w:rPr>
      </w:pPr>
      <w:r w:rsidRPr="002F2605">
        <w:rPr>
          <w:rFonts w:cs="Tahoma"/>
          <w:u w:val="none"/>
        </w:rPr>
        <w:t>troškovi izrade, štampanja i poštarine vezani uz polugodišnje i godišnje izvještaje vlasnicima udjela,</w:t>
      </w:r>
    </w:p>
    <w:p w14:paraId="07A127DF" w14:textId="77777777" w:rsidR="002F2605" w:rsidRPr="002F2605" w:rsidRDefault="002F2605" w:rsidP="002F2605">
      <w:pPr>
        <w:pStyle w:val="ListParagraph"/>
        <w:numPr>
          <w:ilvl w:val="0"/>
          <w:numId w:val="28"/>
        </w:numPr>
        <w:spacing w:after="0" w:line="240" w:lineRule="auto"/>
        <w:rPr>
          <w:rFonts w:cs="Tahoma"/>
          <w:u w:val="none"/>
        </w:rPr>
      </w:pPr>
      <w:r w:rsidRPr="002F2605">
        <w:rPr>
          <w:rFonts w:cs="Tahoma"/>
          <w:u w:val="none"/>
        </w:rPr>
        <w:t>sve propisane naknade koje se plaćaju Komisiji,</w:t>
      </w:r>
    </w:p>
    <w:p w14:paraId="4C83407F" w14:textId="77777777" w:rsidR="002F2605" w:rsidRPr="002F2605" w:rsidRDefault="002F2605" w:rsidP="002F2605">
      <w:pPr>
        <w:pStyle w:val="ListParagraph"/>
        <w:numPr>
          <w:ilvl w:val="0"/>
          <w:numId w:val="28"/>
        </w:numPr>
        <w:spacing w:after="0" w:line="240" w:lineRule="auto"/>
        <w:rPr>
          <w:rFonts w:cs="Tahoma"/>
          <w:u w:val="none"/>
        </w:rPr>
      </w:pPr>
      <w:r w:rsidRPr="002F2605">
        <w:rPr>
          <w:rFonts w:cs="Tahoma"/>
          <w:u w:val="none"/>
        </w:rPr>
        <w:t>troškovi poreza koje je Fond dužan platiti na svoju imovinu ili dobit,</w:t>
      </w:r>
    </w:p>
    <w:p w14:paraId="624E2199" w14:textId="77777777" w:rsidR="002F2605" w:rsidRPr="002F2605" w:rsidRDefault="002F2605" w:rsidP="002F2605">
      <w:pPr>
        <w:pStyle w:val="ListParagraph"/>
        <w:numPr>
          <w:ilvl w:val="0"/>
          <w:numId w:val="28"/>
        </w:numPr>
        <w:spacing w:after="0" w:line="240" w:lineRule="auto"/>
        <w:rPr>
          <w:rFonts w:cs="Tahoma"/>
          <w:u w:val="none"/>
        </w:rPr>
      </w:pPr>
      <w:r w:rsidRPr="002F2605">
        <w:rPr>
          <w:rFonts w:cs="Tahoma"/>
          <w:u w:val="none"/>
        </w:rPr>
        <w:t xml:space="preserve">troškovi i provizije u vezi sa sticanjem/prodajom/čuvanjem imovine, kao i troškovi koji se odnose na prikupljanje prihoda od dividendi i kamata </w:t>
      </w:r>
    </w:p>
    <w:p w14:paraId="6A6BE623" w14:textId="77777777" w:rsidR="002F2605" w:rsidRPr="002F2605" w:rsidRDefault="002F2605" w:rsidP="002F2605">
      <w:pPr>
        <w:pStyle w:val="ListParagraph"/>
        <w:numPr>
          <w:ilvl w:val="0"/>
          <w:numId w:val="28"/>
        </w:numPr>
        <w:spacing w:after="0" w:line="240" w:lineRule="auto"/>
        <w:rPr>
          <w:rFonts w:cs="Tahoma"/>
          <w:u w:val="none"/>
        </w:rPr>
      </w:pPr>
      <w:r w:rsidRPr="002F2605">
        <w:rPr>
          <w:rFonts w:cs="Tahoma"/>
          <w:u w:val="none"/>
        </w:rPr>
        <w:t>troškovi objave i izmjene Prospekta, te drugih propisanih obavijesti, i</w:t>
      </w:r>
    </w:p>
    <w:p w14:paraId="4868BAB6" w14:textId="77777777" w:rsidR="002F2605" w:rsidRPr="002F2605" w:rsidRDefault="002F2605" w:rsidP="002F2605">
      <w:pPr>
        <w:pStyle w:val="ListParagraph"/>
        <w:numPr>
          <w:ilvl w:val="0"/>
          <w:numId w:val="28"/>
        </w:numPr>
        <w:spacing w:after="0" w:line="240" w:lineRule="auto"/>
        <w:rPr>
          <w:rFonts w:cs="Tahoma"/>
          <w:u w:val="none"/>
        </w:rPr>
      </w:pPr>
      <w:r w:rsidRPr="002F2605">
        <w:rPr>
          <w:rFonts w:cs="Tahoma"/>
          <w:u w:val="none"/>
        </w:rPr>
        <w:t>ostali troškovi određeni posebnim zakonima, Statutom i Prospektom Fonda.</w:t>
      </w:r>
    </w:p>
    <w:p w14:paraId="368E1B8F" w14:textId="77777777" w:rsidR="00570230" w:rsidRPr="00B37F02" w:rsidRDefault="00570230" w:rsidP="00570230">
      <w:pPr>
        <w:spacing w:after="0" w:line="240" w:lineRule="auto"/>
        <w:rPr>
          <w:rFonts w:cs="Tahoma"/>
          <w:u w:val="none"/>
        </w:rPr>
      </w:pPr>
    </w:p>
    <w:p w14:paraId="63767C35" w14:textId="79B537AC" w:rsidR="00173B6E" w:rsidRPr="00B37F02" w:rsidRDefault="00570230" w:rsidP="00B41D7F">
      <w:pPr>
        <w:spacing w:after="0" w:line="240" w:lineRule="auto"/>
        <w:jc w:val="both"/>
        <w:rPr>
          <w:rFonts w:cs="Tahoma"/>
          <w:u w:val="none"/>
        </w:rPr>
      </w:pPr>
      <w:r w:rsidRPr="00B37F02">
        <w:rPr>
          <w:rFonts w:cs="Tahoma"/>
          <w:u w:val="none"/>
        </w:rPr>
        <w:t>Svi navedeni troškovi i naknade uticat će na prinos Fonda te će se oduzimati od vrijednosti</w:t>
      </w:r>
      <w:r w:rsidR="00472260" w:rsidRPr="00B37F02">
        <w:rPr>
          <w:rFonts w:cs="Tahoma"/>
          <w:u w:val="none"/>
        </w:rPr>
        <w:t xml:space="preserve"> </w:t>
      </w:r>
      <w:r w:rsidRPr="00B37F02">
        <w:rPr>
          <w:rFonts w:cs="Tahoma"/>
          <w:u w:val="none"/>
        </w:rPr>
        <w:t>imovine Fonda. Svim investitorima u Fond bit će prezentirani prinosi nakon svih naprijed</w:t>
      </w:r>
      <w:r w:rsidR="00472260" w:rsidRPr="00B37F02">
        <w:rPr>
          <w:rFonts w:cs="Tahoma"/>
          <w:u w:val="none"/>
        </w:rPr>
        <w:t xml:space="preserve"> </w:t>
      </w:r>
      <w:r w:rsidRPr="00B37F02">
        <w:rPr>
          <w:rFonts w:cs="Tahoma"/>
          <w:u w:val="none"/>
        </w:rPr>
        <w:t>navedenih troškova.</w:t>
      </w:r>
    </w:p>
    <w:p w14:paraId="1BA2F7A3" w14:textId="77777777" w:rsidR="00CB4414" w:rsidRPr="00B37F02" w:rsidRDefault="00CB4414" w:rsidP="00CB4414">
      <w:pPr>
        <w:spacing w:after="0" w:line="240" w:lineRule="auto"/>
        <w:jc w:val="center"/>
        <w:rPr>
          <w:rFonts w:cs="Tahoma"/>
          <w:b/>
          <w:bCs/>
          <w:u w:val="none"/>
        </w:rPr>
      </w:pPr>
    </w:p>
    <w:p w14:paraId="6725855D" w14:textId="77777777" w:rsidR="007A055F" w:rsidRDefault="007A055F" w:rsidP="007A055F">
      <w:pPr>
        <w:spacing w:after="0" w:line="240" w:lineRule="auto"/>
        <w:jc w:val="center"/>
        <w:rPr>
          <w:rFonts w:cs="Tahoma"/>
          <w:b/>
          <w:bCs/>
          <w:u w:val="none"/>
        </w:rPr>
      </w:pPr>
    </w:p>
    <w:p w14:paraId="6582F84A" w14:textId="77777777" w:rsidR="00A748F8" w:rsidRDefault="00A748F8" w:rsidP="007A055F">
      <w:pPr>
        <w:spacing w:after="0" w:line="240" w:lineRule="auto"/>
        <w:jc w:val="center"/>
        <w:rPr>
          <w:rFonts w:cs="Tahoma"/>
          <w:b/>
          <w:bCs/>
          <w:u w:val="none"/>
        </w:rPr>
      </w:pPr>
    </w:p>
    <w:p w14:paraId="6E95454C" w14:textId="77777777" w:rsidR="00A748F8" w:rsidRDefault="00A748F8" w:rsidP="007A055F">
      <w:pPr>
        <w:spacing w:after="0" w:line="240" w:lineRule="auto"/>
        <w:jc w:val="center"/>
        <w:rPr>
          <w:rFonts w:cs="Tahoma"/>
          <w:b/>
          <w:bCs/>
          <w:u w:val="none"/>
        </w:rPr>
      </w:pPr>
    </w:p>
    <w:p w14:paraId="1234B474" w14:textId="77777777" w:rsidR="00A748F8" w:rsidRPr="00B37F02" w:rsidRDefault="00A748F8" w:rsidP="007A055F">
      <w:pPr>
        <w:spacing w:after="0" w:line="240" w:lineRule="auto"/>
        <w:jc w:val="center"/>
        <w:rPr>
          <w:rFonts w:cs="Tahoma"/>
          <w:b/>
          <w:bCs/>
          <w:u w:val="none"/>
        </w:rPr>
      </w:pPr>
    </w:p>
    <w:p w14:paraId="257A3D51" w14:textId="42190088" w:rsidR="007A055F" w:rsidRPr="00B37F02" w:rsidRDefault="007A055F" w:rsidP="007A055F">
      <w:pPr>
        <w:spacing w:after="0" w:line="240" w:lineRule="auto"/>
        <w:jc w:val="center"/>
        <w:rPr>
          <w:rFonts w:cs="Tahoma"/>
          <w:b/>
          <w:bCs/>
          <w:u w:val="none"/>
        </w:rPr>
      </w:pPr>
      <w:r w:rsidRPr="00B37F02">
        <w:rPr>
          <w:rFonts w:cs="Tahoma"/>
          <w:b/>
          <w:bCs/>
          <w:u w:val="none"/>
        </w:rPr>
        <w:lastRenderedPageBreak/>
        <w:t xml:space="preserve">Član </w:t>
      </w:r>
      <w:r w:rsidR="00320B2D">
        <w:rPr>
          <w:rFonts w:cs="Tahoma"/>
          <w:b/>
          <w:bCs/>
          <w:u w:val="none"/>
        </w:rPr>
        <w:t>21</w:t>
      </w:r>
      <w:r w:rsidR="009037F9">
        <w:rPr>
          <w:rFonts w:cs="Tahoma"/>
          <w:b/>
          <w:bCs/>
          <w:u w:val="none"/>
        </w:rPr>
        <w:t>.</w:t>
      </w:r>
    </w:p>
    <w:p w14:paraId="5D8F21EB" w14:textId="110ADFEF" w:rsidR="007A055F" w:rsidRPr="00B37F02" w:rsidRDefault="0041590B" w:rsidP="00656FFA">
      <w:pPr>
        <w:pStyle w:val="Heading2"/>
        <w:rPr>
          <w:u w:val="none"/>
        </w:rPr>
      </w:pPr>
      <w:bookmarkStart w:id="17" w:name="_Toc229143923"/>
      <w:r w:rsidRPr="00B37F02">
        <w:rPr>
          <w:u w:val="none"/>
        </w:rPr>
        <w:t>Porezni tretman Fonda i vlasnika udjela</w:t>
      </w:r>
      <w:bookmarkEnd w:id="17"/>
    </w:p>
    <w:p w14:paraId="642B2B35" w14:textId="77777777" w:rsidR="007A055F" w:rsidRPr="00B37F02" w:rsidRDefault="007A055F" w:rsidP="00CB4414">
      <w:pPr>
        <w:spacing w:after="0" w:line="240" w:lineRule="auto"/>
        <w:jc w:val="center"/>
        <w:rPr>
          <w:rFonts w:cs="Tahoma"/>
          <w:b/>
          <w:bCs/>
          <w:u w:val="none"/>
        </w:rPr>
      </w:pPr>
    </w:p>
    <w:p w14:paraId="2570264F" w14:textId="3CB29CBA" w:rsidR="00012E4C" w:rsidRPr="00B37F02" w:rsidRDefault="00012E4C" w:rsidP="00263683">
      <w:pPr>
        <w:spacing w:after="0" w:line="240" w:lineRule="auto"/>
        <w:jc w:val="both"/>
        <w:rPr>
          <w:rFonts w:cs="Tahoma"/>
          <w:u w:val="none"/>
        </w:rPr>
      </w:pPr>
      <w:r w:rsidRPr="00B37F02">
        <w:rPr>
          <w:rFonts w:cs="Tahoma"/>
          <w:u w:val="none"/>
        </w:rPr>
        <w:t>Imovina Fonda bit će terećena za sve porezne obaveze koje su propisane pozitivnim zakonskim</w:t>
      </w:r>
      <w:r w:rsidR="00263683" w:rsidRPr="00B37F02">
        <w:rPr>
          <w:rFonts w:cs="Tahoma"/>
          <w:u w:val="none"/>
        </w:rPr>
        <w:t xml:space="preserve"> </w:t>
      </w:r>
      <w:r w:rsidRPr="00B37F02">
        <w:rPr>
          <w:rFonts w:cs="Tahoma"/>
          <w:u w:val="none"/>
        </w:rPr>
        <w:t>propisima FBiH uključujući porezne obaveze koje je Fond dužan podmiriti na svoju imovinu ili</w:t>
      </w:r>
      <w:r w:rsidR="00263683" w:rsidRPr="00B37F02">
        <w:rPr>
          <w:rFonts w:cs="Tahoma"/>
          <w:u w:val="none"/>
        </w:rPr>
        <w:t xml:space="preserve"> </w:t>
      </w:r>
      <w:r w:rsidRPr="00B37F02">
        <w:rPr>
          <w:rFonts w:cs="Tahoma"/>
          <w:u w:val="none"/>
        </w:rPr>
        <w:t>dobit kao i za troškove regulisanja poreznih obaveza i zahtjeva za povrat navedenih poreza.</w:t>
      </w:r>
    </w:p>
    <w:p w14:paraId="5A7A7BC4" w14:textId="77777777" w:rsidR="00012E4C" w:rsidRPr="00B37F02" w:rsidRDefault="00012E4C" w:rsidP="00263683">
      <w:pPr>
        <w:spacing w:after="0" w:line="240" w:lineRule="auto"/>
        <w:jc w:val="both"/>
        <w:rPr>
          <w:rFonts w:cs="Tahoma"/>
          <w:u w:val="none"/>
        </w:rPr>
      </w:pPr>
    </w:p>
    <w:p w14:paraId="5F41CE9B" w14:textId="35D445CF" w:rsidR="007A055F" w:rsidRDefault="00012E4C" w:rsidP="00263683">
      <w:pPr>
        <w:spacing w:after="0" w:line="240" w:lineRule="auto"/>
        <w:jc w:val="both"/>
        <w:rPr>
          <w:rFonts w:cs="Tahoma"/>
          <w:u w:val="none"/>
        </w:rPr>
      </w:pPr>
      <w:bookmarkStart w:id="18" w:name="_Hlk137731437"/>
      <w:r w:rsidRPr="00B37F02">
        <w:rPr>
          <w:rFonts w:cs="Tahoma"/>
          <w:u w:val="none"/>
        </w:rPr>
        <w:t>Prema postojećim poreznim propisima u FBiH, imovina Fonda ne podliježe nikakvim poreznim</w:t>
      </w:r>
      <w:r w:rsidR="00263683" w:rsidRPr="00B37F02">
        <w:rPr>
          <w:rFonts w:cs="Tahoma"/>
          <w:u w:val="none"/>
        </w:rPr>
        <w:t xml:space="preserve"> </w:t>
      </w:r>
      <w:r w:rsidRPr="00B37F02">
        <w:rPr>
          <w:rFonts w:cs="Tahoma"/>
          <w:u w:val="none"/>
        </w:rPr>
        <w:t>opterećenjima. Investitorima se preporučuje individualna upućenost o mogućim poreznim</w:t>
      </w:r>
      <w:r w:rsidR="001F2B6A" w:rsidRPr="00B37F02">
        <w:rPr>
          <w:rFonts w:cs="Tahoma"/>
          <w:u w:val="none"/>
        </w:rPr>
        <w:t xml:space="preserve"> </w:t>
      </w:r>
      <w:r w:rsidRPr="00B37F02">
        <w:rPr>
          <w:rFonts w:cs="Tahoma"/>
          <w:u w:val="none"/>
        </w:rPr>
        <w:t xml:space="preserve">posljedicama koje za njih mogu proisteći po osnovu vlasništva ili raspolaganja udjelima u Fondu s obzirom na </w:t>
      </w:r>
      <w:bookmarkEnd w:id="18"/>
      <w:r w:rsidRPr="00B37F02">
        <w:rPr>
          <w:rFonts w:cs="Tahoma"/>
          <w:u w:val="none"/>
        </w:rPr>
        <w:t>mjerodavne domaće i strane porezne propise ili međunarodne ugovore s</w:t>
      </w:r>
      <w:r w:rsidR="001F2B6A" w:rsidRPr="00B37F02">
        <w:rPr>
          <w:rFonts w:cs="Tahoma"/>
          <w:u w:val="none"/>
        </w:rPr>
        <w:t xml:space="preserve"> </w:t>
      </w:r>
      <w:r w:rsidRPr="00B37F02">
        <w:rPr>
          <w:rFonts w:cs="Tahoma"/>
          <w:u w:val="none"/>
        </w:rPr>
        <w:t>poreznim obilježjima ili posljedicama.</w:t>
      </w:r>
    </w:p>
    <w:p w14:paraId="69B3853A" w14:textId="77777777" w:rsidR="00FF4823" w:rsidRDefault="00FF4823" w:rsidP="00263683">
      <w:pPr>
        <w:spacing w:after="0" w:line="240" w:lineRule="auto"/>
        <w:jc w:val="both"/>
        <w:rPr>
          <w:rFonts w:cs="Tahoma"/>
          <w:u w:val="none"/>
        </w:rPr>
      </w:pPr>
    </w:p>
    <w:p w14:paraId="4768E67A" w14:textId="54C5B384" w:rsidR="00FF4823" w:rsidRPr="00320B2D" w:rsidRDefault="00FF4823" w:rsidP="00FF4823">
      <w:pPr>
        <w:spacing w:after="0" w:line="240" w:lineRule="auto"/>
        <w:jc w:val="center"/>
        <w:rPr>
          <w:rFonts w:cs="Tahoma"/>
          <w:b/>
          <w:bCs/>
          <w:u w:val="none"/>
        </w:rPr>
      </w:pPr>
      <w:r w:rsidRPr="00320B2D">
        <w:rPr>
          <w:rFonts w:cs="Tahoma"/>
          <w:b/>
          <w:bCs/>
          <w:u w:val="none"/>
        </w:rPr>
        <w:t xml:space="preserve">Član </w:t>
      </w:r>
      <w:r w:rsidR="00320B2D" w:rsidRPr="00320B2D">
        <w:rPr>
          <w:rFonts w:cs="Tahoma"/>
          <w:b/>
          <w:bCs/>
          <w:u w:val="none"/>
        </w:rPr>
        <w:t>22.</w:t>
      </w:r>
    </w:p>
    <w:p w14:paraId="1C496A6F" w14:textId="228FBACF" w:rsidR="00FF4823" w:rsidRPr="00985E25" w:rsidRDefault="00FF4823" w:rsidP="00985E25">
      <w:pPr>
        <w:pStyle w:val="Heading2"/>
        <w:rPr>
          <w:u w:val="none"/>
        </w:rPr>
      </w:pPr>
      <w:bookmarkStart w:id="19" w:name="_Toc229143924"/>
      <w:r w:rsidRPr="00985E25">
        <w:rPr>
          <w:u w:val="none"/>
        </w:rPr>
        <w:t>Finansijski izvještaji i obavijesti investitorima</w:t>
      </w:r>
      <w:bookmarkEnd w:id="19"/>
    </w:p>
    <w:p w14:paraId="2F9B9E01" w14:textId="77777777" w:rsidR="00FF4823" w:rsidRDefault="00FF4823" w:rsidP="00FF4823">
      <w:pPr>
        <w:spacing w:after="0" w:line="240" w:lineRule="auto"/>
        <w:rPr>
          <w:rFonts w:cs="Tahoma"/>
          <w:b/>
          <w:bCs/>
          <w:u w:val="none"/>
        </w:rPr>
      </w:pPr>
    </w:p>
    <w:p w14:paraId="050F4C68" w14:textId="77777777" w:rsidR="00A748F8" w:rsidRDefault="00FF4823" w:rsidP="00FF4823">
      <w:pPr>
        <w:spacing w:after="0" w:line="240" w:lineRule="auto"/>
        <w:jc w:val="both"/>
        <w:rPr>
          <w:rFonts w:cs="Tahoma"/>
          <w:color w:val="auto"/>
          <w:u w:val="none"/>
        </w:rPr>
      </w:pPr>
      <w:r w:rsidRPr="00320B2D">
        <w:rPr>
          <w:rFonts w:cs="Tahoma"/>
          <w:color w:val="auto"/>
          <w:u w:val="none"/>
        </w:rPr>
        <w:t xml:space="preserve">Društvo će u skladu sa odredbama Zakona i drugim mjerodavnim propisima izradivati </w:t>
      </w:r>
      <w:r w:rsidR="008C7BA9" w:rsidRPr="00320B2D">
        <w:rPr>
          <w:rFonts w:cs="Tahoma"/>
          <w:color w:val="auto"/>
          <w:u w:val="none"/>
        </w:rPr>
        <w:t xml:space="preserve">polugodišnje </w:t>
      </w:r>
      <w:r w:rsidRPr="00320B2D">
        <w:rPr>
          <w:rFonts w:cs="Tahoma"/>
          <w:color w:val="auto"/>
          <w:u w:val="none"/>
        </w:rPr>
        <w:t xml:space="preserve">i revidirane godišnje </w:t>
      </w:r>
      <w:r w:rsidR="008C7BA9" w:rsidRPr="00320B2D">
        <w:rPr>
          <w:rFonts w:cs="Tahoma"/>
          <w:color w:val="auto"/>
          <w:u w:val="none"/>
        </w:rPr>
        <w:t xml:space="preserve">izvještaje </w:t>
      </w:r>
      <w:r w:rsidRPr="00320B2D">
        <w:rPr>
          <w:rFonts w:cs="Tahoma"/>
          <w:color w:val="auto"/>
          <w:u w:val="none"/>
        </w:rPr>
        <w:t xml:space="preserve">o poslovanju Fonda te ih dostavljati Komisiji u okviru propisanih rokova. Pored navedenog, Društvo će Komisiji dostavljati i druge </w:t>
      </w:r>
      <w:r w:rsidR="008C7BA9" w:rsidRPr="00320B2D">
        <w:rPr>
          <w:rFonts w:cs="Tahoma"/>
          <w:color w:val="auto"/>
          <w:u w:val="none"/>
        </w:rPr>
        <w:t xml:space="preserve">izvještaje </w:t>
      </w:r>
      <w:r w:rsidRPr="00320B2D">
        <w:rPr>
          <w:rFonts w:cs="Tahoma"/>
          <w:color w:val="auto"/>
          <w:u w:val="none"/>
        </w:rPr>
        <w:t xml:space="preserve">u skladu sa Zakonom i podzakonskim aktima. </w:t>
      </w:r>
    </w:p>
    <w:p w14:paraId="1CCB3ABE" w14:textId="77777777" w:rsidR="00A748F8" w:rsidRDefault="00A748F8" w:rsidP="00FF4823">
      <w:pPr>
        <w:spacing w:after="0" w:line="240" w:lineRule="auto"/>
        <w:jc w:val="both"/>
        <w:rPr>
          <w:rFonts w:cs="Tahoma"/>
          <w:color w:val="auto"/>
          <w:u w:val="none"/>
        </w:rPr>
      </w:pPr>
    </w:p>
    <w:p w14:paraId="04A98229" w14:textId="36F2D467" w:rsidR="00FF4823" w:rsidRPr="00320B2D" w:rsidRDefault="00FF4823" w:rsidP="00FF4823">
      <w:pPr>
        <w:spacing w:after="0" w:line="240" w:lineRule="auto"/>
        <w:jc w:val="both"/>
        <w:rPr>
          <w:rFonts w:cs="Tahoma"/>
          <w:color w:val="auto"/>
          <w:u w:val="none"/>
        </w:rPr>
      </w:pPr>
      <w:r w:rsidRPr="00320B2D">
        <w:rPr>
          <w:rFonts w:cs="Tahoma"/>
          <w:color w:val="auto"/>
          <w:u w:val="none"/>
        </w:rPr>
        <w:t>Polugodišnji i revidirani godi</w:t>
      </w:r>
      <w:r w:rsidR="008C7BA9" w:rsidRPr="00320B2D">
        <w:rPr>
          <w:rFonts w:cs="Tahoma"/>
          <w:color w:val="auto"/>
          <w:u w:val="none"/>
        </w:rPr>
        <w:t>š</w:t>
      </w:r>
      <w:r w:rsidRPr="00320B2D">
        <w:rPr>
          <w:rFonts w:cs="Tahoma"/>
          <w:color w:val="auto"/>
          <w:u w:val="none"/>
        </w:rPr>
        <w:t xml:space="preserve">nji finansijski </w:t>
      </w:r>
      <w:r w:rsidR="008C7BA9" w:rsidRPr="00320B2D">
        <w:rPr>
          <w:rFonts w:cs="Tahoma"/>
          <w:color w:val="auto"/>
          <w:u w:val="none"/>
        </w:rPr>
        <w:t xml:space="preserve">izvještaji </w:t>
      </w:r>
      <w:r w:rsidRPr="00320B2D">
        <w:rPr>
          <w:rFonts w:cs="Tahoma"/>
          <w:color w:val="auto"/>
          <w:u w:val="none"/>
        </w:rPr>
        <w:t xml:space="preserve">Fonda su dostupni investitorima </w:t>
      </w:r>
      <w:r w:rsidR="008C7BA9" w:rsidRPr="00320B2D">
        <w:rPr>
          <w:rFonts w:cs="Tahoma"/>
          <w:color w:val="auto"/>
          <w:u w:val="none"/>
        </w:rPr>
        <w:t xml:space="preserve">isključivo </w:t>
      </w:r>
      <w:r w:rsidRPr="00320B2D">
        <w:rPr>
          <w:rFonts w:cs="Tahoma"/>
          <w:color w:val="auto"/>
          <w:u w:val="none"/>
        </w:rPr>
        <w:t xml:space="preserve">na njihov pismeni zahtjev. Prospekt i Statut Fonda kao i dodatne informacije o Fondu dostupni su u </w:t>
      </w:r>
      <w:r w:rsidR="008C7BA9" w:rsidRPr="00320B2D">
        <w:rPr>
          <w:rFonts w:cs="Tahoma"/>
          <w:color w:val="auto"/>
          <w:u w:val="none"/>
        </w:rPr>
        <w:t xml:space="preserve">sjedištu Društva </w:t>
      </w:r>
      <w:r w:rsidRPr="00320B2D">
        <w:rPr>
          <w:rFonts w:cs="Tahoma"/>
          <w:color w:val="auto"/>
          <w:u w:val="none"/>
        </w:rPr>
        <w:t xml:space="preserve">u toku radnog vremena kao i na </w:t>
      </w:r>
      <w:r w:rsidR="00FC7699">
        <w:rPr>
          <w:rFonts w:cs="Tahoma"/>
          <w:color w:val="auto"/>
          <w:u w:val="none"/>
        </w:rPr>
        <w:t>web</w:t>
      </w:r>
      <w:r w:rsidR="00FC7699" w:rsidRPr="00320B2D">
        <w:rPr>
          <w:rFonts w:cs="Tahoma"/>
          <w:color w:val="auto"/>
          <w:u w:val="none"/>
        </w:rPr>
        <w:t xml:space="preserve"> </w:t>
      </w:r>
      <w:r w:rsidRPr="00320B2D">
        <w:rPr>
          <w:rFonts w:cs="Tahoma"/>
          <w:color w:val="auto"/>
          <w:u w:val="none"/>
        </w:rPr>
        <w:t xml:space="preserve">stranici </w:t>
      </w:r>
      <w:r w:rsidR="008C7BA9" w:rsidRPr="00320B2D">
        <w:rPr>
          <w:rFonts w:cs="Tahoma"/>
          <w:color w:val="auto"/>
          <w:u w:val="none"/>
        </w:rPr>
        <w:t>Društva</w:t>
      </w:r>
      <w:r w:rsidRPr="00320B2D">
        <w:rPr>
          <w:rFonts w:cs="Tahoma"/>
          <w:color w:val="auto"/>
          <w:u w:val="none"/>
        </w:rPr>
        <w:t>.</w:t>
      </w:r>
    </w:p>
    <w:p w14:paraId="735DEE92" w14:textId="77777777" w:rsidR="009051A1" w:rsidRDefault="009051A1" w:rsidP="00FF4823">
      <w:pPr>
        <w:spacing w:after="0" w:line="240" w:lineRule="auto"/>
        <w:jc w:val="both"/>
        <w:rPr>
          <w:rFonts w:cs="Tahoma"/>
          <w:color w:val="auto"/>
          <w:u w:val="none"/>
        </w:rPr>
      </w:pPr>
    </w:p>
    <w:p w14:paraId="33121B1A" w14:textId="5D7BD9C3" w:rsidR="00FF4823" w:rsidRDefault="008C7BA9" w:rsidP="00FF4823">
      <w:pPr>
        <w:spacing w:after="0" w:line="240" w:lineRule="auto"/>
        <w:jc w:val="both"/>
        <w:rPr>
          <w:rFonts w:cs="Tahoma"/>
          <w:color w:val="auto"/>
          <w:u w:val="none"/>
        </w:rPr>
      </w:pPr>
      <w:r w:rsidRPr="00320B2D">
        <w:rPr>
          <w:rFonts w:cs="Tahoma"/>
          <w:color w:val="auto"/>
          <w:u w:val="none"/>
        </w:rPr>
        <w:t xml:space="preserve">Društvo </w:t>
      </w:r>
      <w:r w:rsidR="00FF4823" w:rsidRPr="00320B2D">
        <w:rPr>
          <w:rFonts w:cs="Tahoma"/>
          <w:color w:val="auto"/>
          <w:u w:val="none"/>
        </w:rPr>
        <w:t xml:space="preserve">će cijenu udjela u Fondu staviti javnosti na raspolaganje na internet stranici </w:t>
      </w:r>
      <w:r w:rsidRPr="00320B2D">
        <w:rPr>
          <w:rFonts w:cs="Tahoma"/>
          <w:color w:val="auto"/>
          <w:u w:val="none"/>
        </w:rPr>
        <w:t xml:space="preserve">Društva </w:t>
      </w:r>
      <w:r w:rsidR="00FF4823" w:rsidRPr="00320B2D">
        <w:rPr>
          <w:rFonts w:cs="Tahoma"/>
          <w:color w:val="auto"/>
          <w:u w:val="none"/>
        </w:rPr>
        <w:t xml:space="preserve">po svakom njezinom izračunu u skladu sa Zakonom. </w:t>
      </w:r>
      <w:r w:rsidRPr="00320B2D">
        <w:rPr>
          <w:rFonts w:cs="Tahoma"/>
          <w:color w:val="auto"/>
          <w:u w:val="none"/>
        </w:rPr>
        <w:t xml:space="preserve">Društvo </w:t>
      </w:r>
      <w:r w:rsidR="00FF4823" w:rsidRPr="00320B2D">
        <w:rPr>
          <w:rFonts w:cs="Tahoma"/>
          <w:color w:val="auto"/>
          <w:u w:val="none"/>
        </w:rPr>
        <w:t xml:space="preserve">će vlasnike udjela u Fondu, na njihov zahtjev, obavijestiti o cijeni udjela u Fondu. </w:t>
      </w:r>
      <w:r w:rsidRPr="00320B2D">
        <w:rPr>
          <w:rFonts w:cs="Tahoma"/>
          <w:color w:val="auto"/>
          <w:u w:val="none"/>
        </w:rPr>
        <w:t xml:space="preserve">Društvo </w:t>
      </w:r>
      <w:r w:rsidR="00FF4823" w:rsidRPr="00320B2D">
        <w:rPr>
          <w:rFonts w:cs="Tahoma"/>
          <w:color w:val="auto"/>
          <w:u w:val="none"/>
        </w:rPr>
        <w:t xml:space="preserve">izdaje i u pismenoj formi dostavlja vlasnicima udjela fonda izvod o stanju i prometu udjela u fondu u njihovom </w:t>
      </w:r>
      <w:r w:rsidRPr="00320B2D">
        <w:rPr>
          <w:rFonts w:cs="Tahoma"/>
          <w:color w:val="auto"/>
          <w:u w:val="none"/>
        </w:rPr>
        <w:t xml:space="preserve">vlasništvu </w:t>
      </w:r>
      <w:r w:rsidR="00FF4823" w:rsidRPr="00320B2D">
        <w:rPr>
          <w:rFonts w:cs="Tahoma"/>
          <w:color w:val="auto"/>
          <w:u w:val="none"/>
        </w:rPr>
        <w:t xml:space="preserve">najmanje jednom </w:t>
      </w:r>
      <w:r w:rsidRPr="00320B2D">
        <w:rPr>
          <w:rFonts w:cs="Tahoma"/>
          <w:color w:val="auto"/>
          <w:u w:val="none"/>
        </w:rPr>
        <w:t>godišnje</w:t>
      </w:r>
      <w:r w:rsidR="00FF4823" w:rsidRPr="00320B2D">
        <w:rPr>
          <w:rFonts w:cs="Tahoma"/>
          <w:color w:val="auto"/>
          <w:u w:val="none"/>
        </w:rPr>
        <w:t xml:space="preserve">. </w:t>
      </w:r>
    </w:p>
    <w:p w14:paraId="0401E384" w14:textId="77777777" w:rsidR="00A748F8" w:rsidRPr="00320B2D" w:rsidRDefault="00A748F8" w:rsidP="00FF4823">
      <w:pPr>
        <w:spacing w:after="0" w:line="240" w:lineRule="auto"/>
        <w:jc w:val="both"/>
        <w:rPr>
          <w:rFonts w:cs="Tahoma"/>
          <w:color w:val="auto"/>
          <w:u w:val="none"/>
        </w:rPr>
      </w:pPr>
    </w:p>
    <w:p w14:paraId="79C7DAF4" w14:textId="0A4C3AD6" w:rsidR="00113059" w:rsidRPr="00B37F02" w:rsidRDefault="00113059" w:rsidP="00113059">
      <w:pPr>
        <w:spacing w:after="0" w:line="240" w:lineRule="auto"/>
        <w:jc w:val="center"/>
        <w:rPr>
          <w:rFonts w:cs="Tahoma"/>
          <w:b/>
          <w:bCs/>
          <w:u w:val="none"/>
        </w:rPr>
      </w:pPr>
      <w:r w:rsidRPr="00B37F02">
        <w:rPr>
          <w:rFonts w:cs="Tahoma"/>
          <w:b/>
          <w:bCs/>
          <w:u w:val="none"/>
        </w:rPr>
        <w:t xml:space="preserve">Član </w:t>
      </w:r>
      <w:r w:rsidR="00320B2D">
        <w:rPr>
          <w:rFonts w:cs="Tahoma"/>
          <w:b/>
          <w:bCs/>
          <w:u w:val="none"/>
        </w:rPr>
        <w:t>23</w:t>
      </w:r>
      <w:r w:rsidR="007B2FD9">
        <w:rPr>
          <w:rFonts w:cs="Tahoma"/>
          <w:b/>
          <w:bCs/>
          <w:u w:val="none"/>
        </w:rPr>
        <w:t>.</w:t>
      </w:r>
    </w:p>
    <w:p w14:paraId="0327B775" w14:textId="77777777" w:rsidR="00113059" w:rsidRPr="00B37F02" w:rsidRDefault="00113059" w:rsidP="00656FFA">
      <w:pPr>
        <w:pStyle w:val="Heading2"/>
        <w:rPr>
          <w:u w:val="none"/>
        </w:rPr>
      </w:pPr>
      <w:bookmarkStart w:id="20" w:name="_Toc229143925"/>
      <w:r w:rsidRPr="00B37F02">
        <w:rPr>
          <w:u w:val="none"/>
        </w:rPr>
        <w:t>Raspolaganje s dobiti Fonda</w:t>
      </w:r>
      <w:bookmarkEnd w:id="20"/>
    </w:p>
    <w:p w14:paraId="25B5BDE0" w14:textId="77777777" w:rsidR="00113059" w:rsidRPr="00B37F02" w:rsidRDefault="00113059" w:rsidP="00113059">
      <w:pPr>
        <w:spacing w:after="0" w:line="240" w:lineRule="auto"/>
        <w:jc w:val="center"/>
        <w:rPr>
          <w:rFonts w:cs="Tahoma"/>
          <w:bCs/>
          <w:u w:val="none"/>
        </w:rPr>
      </w:pPr>
    </w:p>
    <w:p w14:paraId="484200F6" w14:textId="01B5C5CF" w:rsidR="00113059" w:rsidRPr="00B37F02" w:rsidRDefault="00113059" w:rsidP="00113059">
      <w:pPr>
        <w:spacing w:after="0" w:line="240" w:lineRule="auto"/>
        <w:jc w:val="both"/>
        <w:rPr>
          <w:rFonts w:cs="Tahoma"/>
          <w:u w:val="none"/>
        </w:rPr>
      </w:pPr>
      <w:r w:rsidRPr="00B37F02">
        <w:rPr>
          <w:rFonts w:cs="Tahoma"/>
          <w:u w:val="none"/>
        </w:rPr>
        <w:t xml:space="preserve">Dobit Fonda utvrđuje se finansijskim izvještajima i u </w:t>
      </w:r>
      <w:r w:rsidR="00396296" w:rsidRPr="00B37F02">
        <w:rPr>
          <w:rFonts w:cs="Tahoma"/>
          <w:u w:val="none"/>
        </w:rPr>
        <w:t>cijelosti</w:t>
      </w:r>
      <w:r w:rsidRPr="00B37F02">
        <w:rPr>
          <w:rFonts w:cs="Tahoma"/>
          <w:u w:val="none"/>
        </w:rPr>
        <w:t xml:space="preserve"> pripada vlasnicima udjela u Fondu. Cjelokupna dobit se reinvestira u Fond. Dobit Fonda sadržana je u cijeni udjela, a vlasnici udjela realizuju dobit na način da djelimično ili u </w:t>
      </w:r>
      <w:r w:rsidR="00396296" w:rsidRPr="00B37F02">
        <w:rPr>
          <w:rFonts w:cs="Tahoma"/>
          <w:u w:val="none"/>
        </w:rPr>
        <w:t>cijelosti</w:t>
      </w:r>
      <w:r w:rsidRPr="00B37F02">
        <w:rPr>
          <w:rFonts w:cs="Tahoma"/>
          <w:u w:val="none"/>
        </w:rPr>
        <w:t xml:space="preserve"> prodaju svoje udjele u Fondu Društvu u skladu sa odredbama Prospekta.</w:t>
      </w:r>
    </w:p>
    <w:p w14:paraId="0E9C1479" w14:textId="77777777" w:rsidR="00CB4414" w:rsidRPr="00B37F02" w:rsidRDefault="00CB4414" w:rsidP="00C14493">
      <w:pPr>
        <w:autoSpaceDE w:val="0"/>
        <w:autoSpaceDN w:val="0"/>
        <w:adjustRightInd w:val="0"/>
        <w:spacing w:after="0" w:line="240" w:lineRule="auto"/>
        <w:jc w:val="both"/>
        <w:rPr>
          <w:rFonts w:cs="Tahoma"/>
          <w:u w:val="none"/>
        </w:rPr>
      </w:pPr>
    </w:p>
    <w:p w14:paraId="261E77E1" w14:textId="77777777" w:rsidR="0041590B" w:rsidRPr="00B37F02" w:rsidRDefault="0041590B" w:rsidP="0041590B">
      <w:pPr>
        <w:spacing w:after="0" w:line="240" w:lineRule="auto"/>
        <w:jc w:val="center"/>
        <w:rPr>
          <w:rFonts w:cs="Tahoma"/>
          <w:b/>
          <w:bCs/>
          <w:u w:val="none"/>
        </w:rPr>
      </w:pPr>
    </w:p>
    <w:p w14:paraId="79E9C109" w14:textId="4333CECA" w:rsidR="0041590B" w:rsidRPr="00B37F02" w:rsidRDefault="0041590B" w:rsidP="0041590B">
      <w:pPr>
        <w:spacing w:after="0" w:line="240" w:lineRule="auto"/>
        <w:jc w:val="center"/>
        <w:rPr>
          <w:rFonts w:cs="Tahoma"/>
          <w:b/>
          <w:bCs/>
          <w:u w:val="none"/>
        </w:rPr>
      </w:pPr>
      <w:r w:rsidRPr="00B37F02">
        <w:rPr>
          <w:rFonts w:cs="Tahoma"/>
          <w:b/>
          <w:bCs/>
          <w:u w:val="none"/>
        </w:rPr>
        <w:t xml:space="preserve">Član </w:t>
      </w:r>
      <w:r w:rsidR="00320B2D">
        <w:rPr>
          <w:rFonts w:cs="Tahoma"/>
          <w:b/>
          <w:bCs/>
          <w:u w:val="none"/>
        </w:rPr>
        <w:t>24</w:t>
      </w:r>
      <w:r w:rsidR="007B2FD9">
        <w:rPr>
          <w:rFonts w:cs="Tahoma"/>
          <w:b/>
          <w:bCs/>
          <w:u w:val="none"/>
        </w:rPr>
        <w:t>.</w:t>
      </w:r>
    </w:p>
    <w:p w14:paraId="179F6F5B" w14:textId="36D128C5" w:rsidR="0041590B" w:rsidRPr="00B37F02" w:rsidRDefault="00BE4579" w:rsidP="00656FFA">
      <w:pPr>
        <w:pStyle w:val="Heading2"/>
        <w:rPr>
          <w:u w:val="none"/>
        </w:rPr>
      </w:pPr>
      <w:bookmarkStart w:id="21" w:name="_Toc229143926"/>
      <w:r w:rsidRPr="00B37F02">
        <w:rPr>
          <w:u w:val="none"/>
        </w:rPr>
        <w:t>Trajanje poslovne godine</w:t>
      </w:r>
      <w:bookmarkEnd w:id="21"/>
    </w:p>
    <w:p w14:paraId="43B58790" w14:textId="77777777" w:rsidR="0041590B" w:rsidRPr="00B37F02" w:rsidRDefault="0041590B" w:rsidP="00C14493">
      <w:pPr>
        <w:autoSpaceDE w:val="0"/>
        <w:autoSpaceDN w:val="0"/>
        <w:adjustRightInd w:val="0"/>
        <w:spacing w:after="0" w:line="240" w:lineRule="auto"/>
        <w:jc w:val="both"/>
        <w:rPr>
          <w:rFonts w:cs="Tahoma"/>
          <w:u w:val="none"/>
        </w:rPr>
      </w:pPr>
    </w:p>
    <w:p w14:paraId="316A3A97" w14:textId="4770DE8F" w:rsidR="00050696" w:rsidRPr="00B37F02" w:rsidRDefault="00962A96" w:rsidP="00962A96">
      <w:pPr>
        <w:autoSpaceDE w:val="0"/>
        <w:autoSpaceDN w:val="0"/>
        <w:adjustRightInd w:val="0"/>
        <w:spacing w:after="0" w:line="240" w:lineRule="auto"/>
        <w:jc w:val="both"/>
        <w:rPr>
          <w:rFonts w:cs="Tahoma"/>
          <w:u w:val="none"/>
        </w:rPr>
      </w:pPr>
      <w:r w:rsidRPr="00B37F02">
        <w:rPr>
          <w:rFonts w:cs="Tahoma"/>
          <w:u w:val="none"/>
        </w:rPr>
        <w:t>Poslovnom godinom smatra se kalendarska godina koja počinje 1. januara, a završava 31. decembra.</w:t>
      </w:r>
    </w:p>
    <w:p w14:paraId="6D296951" w14:textId="77777777" w:rsidR="00475191" w:rsidRPr="00B37F02" w:rsidRDefault="00475191" w:rsidP="002D5578">
      <w:pPr>
        <w:spacing w:after="0" w:line="240" w:lineRule="auto"/>
        <w:jc w:val="both"/>
        <w:rPr>
          <w:rFonts w:cs="Tahoma"/>
          <w:color w:val="FF0000"/>
          <w:u w:val="none"/>
        </w:rPr>
      </w:pPr>
    </w:p>
    <w:p w14:paraId="048F0347" w14:textId="77777777" w:rsidR="00475191" w:rsidRPr="00B37F02" w:rsidRDefault="00475191" w:rsidP="008F77B5">
      <w:pPr>
        <w:rPr>
          <w:rFonts w:cs="Tahoma"/>
          <w:color w:val="FF0000"/>
          <w:u w:val="none"/>
        </w:rPr>
      </w:pPr>
    </w:p>
    <w:p w14:paraId="7D7D7E13" w14:textId="68BB836C" w:rsidR="00475191" w:rsidRPr="00B37F02" w:rsidRDefault="00A51101" w:rsidP="00656FFA">
      <w:pPr>
        <w:pStyle w:val="Heading1"/>
        <w:rPr>
          <w:u w:val="none"/>
        </w:rPr>
      </w:pPr>
      <w:bookmarkStart w:id="22" w:name="_Toc229143927"/>
      <w:r w:rsidRPr="00B37F02">
        <w:rPr>
          <w:u w:val="none"/>
        </w:rPr>
        <w:lastRenderedPageBreak/>
        <w:t>PODACI O DRUŠTVU ZA UPRAVLJANJE</w:t>
      </w:r>
      <w:bookmarkEnd w:id="22"/>
      <w:r w:rsidR="000D69C8" w:rsidRPr="00B37F02">
        <w:rPr>
          <w:u w:val="none"/>
        </w:rPr>
        <w:t xml:space="preserve"> </w:t>
      </w:r>
    </w:p>
    <w:p w14:paraId="525AA373" w14:textId="77777777" w:rsidR="00475191" w:rsidRDefault="00475191" w:rsidP="002D5578">
      <w:pPr>
        <w:spacing w:after="0" w:line="240" w:lineRule="auto"/>
        <w:jc w:val="both"/>
        <w:rPr>
          <w:rFonts w:cs="Tahoma"/>
          <w:bCs/>
          <w:u w:val="none"/>
        </w:rPr>
      </w:pPr>
    </w:p>
    <w:p w14:paraId="6CDCEF6A" w14:textId="77777777" w:rsidR="00A748F8" w:rsidRPr="00B37F02" w:rsidRDefault="00A748F8" w:rsidP="002D5578">
      <w:pPr>
        <w:spacing w:after="0" w:line="240" w:lineRule="auto"/>
        <w:jc w:val="both"/>
        <w:rPr>
          <w:rFonts w:cs="Tahoma"/>
          <w:bCs/>
          <w:u w:val="none"/>
        </w:rPr>
      </w:pPr>
    </w:p>
    <w:p w14:paraId="7A3D590D" w14:textId="1263BD12" w:rsidR="00475191" w:rsidRPr="00B37F02" w:rsidRDefault="00475191" w:rsidP="006B3886">
      <w:pPr>
        <w:spacing w:after="0" w:line="240" w:lineRule="auto"/>
        <w:jc w:val="center"/>
        <w:rPr>
          <w:rFonts w:cs="Tahoma"/>
          <w:b/>
          <w:bCs/>
          <w:u w:val="none"/>
        </w:rPr>
      </w:pPr>
      <w:r w:rsidRPr="00B37F02">
        <w:rPr>
          <w:rFonts w:cs="Tahoma"/>
          <w:b/>
          <w:bCs/>
          <w:u w:val="none"/>
        </w:rPr>
        <w:t xml:space="preserve">Član </w:t>
      </w:r>
      <w:r w:rsidR="00D42C85">
        <w:rPr>
          <w:rFonts w:cs="Tahoma"/>
          <w:b/>
          <w:bCs/>
          <w:u w:val="none"/>
        </w:rPr>
        <w:t>25</w:t>
      </w:r>
      <w:r w:rsidR="007B2FD9">
        <w:rPr>
          <w:rFonts w:cs="Tahoma"/>
          <w:b/>
          <w:bCs/>
          <w:u w:val="none"/>
        </w:rPr>
        <w:t>.</w:t>
      </w:r>
    </w:p>
    <w:p w14:paraId="531104C7" w14:textId="4CA18D6F" w:rsidR="00475191" w:rsidRPr="00B37F02" w:rsidRDefault="009440C2" w:rsidP="009440C2">
      <w:pPr>
        <w:pStyle w:val="Heading2"/>
        <w:rPr>
          <w:u w:val="none"/>
        </w:rPr>
      </w:pPr>
      <w:bookmarkStart w:id="23" w:name="_Toc229143928"/>
      <w:r w:rsidRPr="00B37F02">
        <w:rPr>
          <w:u w:val="none"/>
        </w:rPr>
        <w:t xml:space="preserve">Društvo za upravljanje fondovima </w:t>
      </w:r>
      <w:r w:rsidR="00604329" w:rsidRPr="00B37F02">
        <w:rPr>
          <w:u w:val="none"/>
        </w:rPr>
        <w:t>ASA ASSET MANAGEMENT d.o.o.</w:t>
      </w:r>
      <w:r w:rsidRPr="00B37F02">
        <w:rPr>
          <w:u w:val="none"/>
        </w:rPr>
        <w:t xml:space="preserve"> Sarajevo</w:t>
      </w:r>
      <w:bookmarkEnd w:id="23"/>
    </w:p>
    <w:p w14:paraId="5E0CFDA3" w14:textId="77777777" w:rsidR="00604329" w:rsidRPr="00B37F02" w:rsidRDefault="00604329" w:rsidP="006B3886">
      <w:pPr>
        <w:spacing w:after="0" w:line="240" w:lineRule="auto"/>
        <w:jc w:val="center"/>
        <w:rPr>
          <w:rFonts w:cs="Tahoma"/>
          <w:b/>
          <w:bCs/>
          <w:u w:val="none"/>
        </w:rPr>
      </w:pPr>
    </w:p>
    <w:p w14:paraId="357AD417" w14:textId="77777777" w:rsidR="00604329" w:rsidRPr="00B37F02" w:rsidRDefault="00604329" w:rsidP="006B3886">
      <w:pPr>
        <w:spacing w:after="0" w:line="240" w:lineRule="auto"/>
        <w:jc w:val="center"/>
        <w:rPr>
          <w:rFonts w:cs="Tahoma"/>
          <w:bCs/>
          <w:color w:val="FF0000"/>
          <w:u w:val="none"/>
        </w:rPr>
      </w:pPr>
    </w:p>
    <w:p w14:paraId="331973AA" w14:textId="2074F7CB" w:rsidR="00067289" w:rsidRPr="00B37F02" w:rsidRDefault="00067289" w:rsidP="00067289">
      <w:pPr>
        <w:spacing w:after="0" w:line="240" w:lineRule="auto"/>
        <w:jc w:val="both"/>
        <w:rPr>
          <w:rFonts w:cs="Tahoma"/>
          <w:u w:val="none"/>
        </w:rPr>
      </w:pPr>
      <w:r w:rsidRPr="00B37F02">
        <w:rPr>
          <w:rFonts w:cs="Tahoma"/>
          <w:u w:val="none"/>
        </w:rPr>
        <w:t>Fondom upravlja</w:t>
      </w:r>
      <w:r w:rsidR="007F0038">
        <w:rPr>
          <w:rFonts w:cs="Tahoma"/>
          <w:u w:val="none"/>
        </w:rPr>
        <w:t xml:space="preserve"> </w:t>
      </w:r>
      <w:r w:rsidRPr="00B37F02">
        <w:rPr>
          <w:rFonts w:cs="Tahoma"/>
          <w:u w:val="none"/>
        </w:rPr>
        <w:t xml:space="preserve">”ASA ASSET MENAGEMENT” </w:t>
      </w:r>
      <w:r w:rsidR="000779BB" w:rsidRPr="00B37F02">
        <w:rPr>
          <w:rFonts w:cs="Tahoma"/>
          <w:u w:val="none"/>
        </w:rPr>
        <w:t>d</w:t>
      </w:r>
      <w:r w:rsidRPr="00B37F02">
        <w:rPr>
          <w:rFonts w:cs="Tahoma"/>
          <w:u w:val="none"/>
        </w:rPr>
        <w:t>.</w:t>
      </w:r>
      <w:r w:rsidR="000779BB" w:rsidRPr="00B37F02">
        <w:rPr>
          <w:rFonts w:cs="Tahoma"/>
          <w:u w:val="none"/>
        </w:rPr>
        <w:t>o</w:t>
      </w:r>
      <w:r w:rsidRPr="00B37F02">
        <w:rPr>
          <w:rFonts w:cs="Tahoma"/>
          <w:u w:val="none"/>
        </w:rPr>
        <w:t>.</w:t>
      </w:r>
      <w:r w:rsidR="000779BB" w:rsidRPr="00B37F02">
        <w:rPr>
          <w:rFonts w:cs="Tahoma"/>
          <w:u w:val="none"/>
        </w:rPr>
        <w:t>o.</w:t>
      </w:r>
      <w:r w:rsidRPr="00B37F02">
        <w:rPr>
          <w:rFonts w:cs="Tahoma"/>
          <w:u w:val="none"/>
        </w:rPr>
        <w:t xml:space="preserve"> društvo za upravljanje fondovima d.o.o. Sarajevo sa sjedištem u ulici Bulevar Meše Selimovića broj 16, Sarajevo. </w:t>
      </w:r>
    </w:p>
    <w:p w14:paraId="5C30692E" w14:textId="77777777" w:rsidR="00067289" w:rsidRPr="00B37F02" w:rsidRDefault="00067289" w:rsidP="00067289">
      <w:pPr>
        <w:spacing w:after="0" w:line="240" w:lineRule="auto"/>
        <w:jc w:val="both"/>
        <w:rPr>
          <w:rFonts w:cs="Tahoma"/>
          <w:u w:val="none"/>
        </w:rPr>
      </w:pPr>
    </w:p>
    <w:p w14:paraId="3B087F85" w14:textId="4F149848" w:rsidR="00F648A2" w:rsidRPr="00B37F02" w:rsidRDefault="00F648A2" w:rsidP="00067289">
      <w:pPr>
        <w:spacing w:after="0" w:line="240" w:lineRule="auto"/>
        <w:jc w:val="both"/>
        <w:rPr>
          <w:rFonts w:cs="Tahoma"/>
          <w:u w:val="none"/>
        </w:rPr>
      </w:pPr>
      <w:r w:rsidRPr="00B37F02">
        <w:rPr>
          <w:rFonts w:cs="Tahoma"/>
          <w:u w:val="none"/>
        </w:rPr>
        <w:t>Naziv</w:t>
      </w:r>
      <w:r w:rsidR="00067289" w:rsidRPr="00B37F02">
        <w:rPr>
          <w:rFonts w:cs="Tahoma"/>
          <w:u w:val="none"/>
        </w:rPr>
        <w:t xml:space="preserve"> Društva: “ASA ASSET MENAGEMENT” društvo za upravljanje fondovima d.o.o. Sarajevo </w:t>
      </w:r>
    </w:p>
    <w:p w14:paraId="5DF6EE15" w14:textId="22F53DB9" w:rsidR="005B4E2F" w:rsidRPr="00B37F02" w:rsidRDefault="00067289" w:rsidP="00067289">
      <w:pPr>
        <w:spacing w:after="0" w:line="240" w:lineRule="auto"/>
        <w:jc w:val="both"/>
        <w:rPr>
          <w:rFonts w:cs="Tahoma"/>
          <w:u w:val="none"/>
        </w:rPr>
      </w:pPr>
      <w:r w:rsidRPr="00B37F02">
        <w:rPr>
          <w:rFonts w:cs="Tahoma"/>
          <w:u w:val="none"/>
        </w:rPr>
        <w:t>Skraćen</w:t>
      </w:r>
      <w:r w:rsidR="00F648A2" w:rsidRPr="00B37F02">
        <w:rPr>
          <w:rFonts w:cs="Tahoma"/>
          <w:u w:val="none"/>
        </w:rPr>
        <w:t>i naziv</w:t>
      </w:r>
      <w:r w:rsidRPr="00B37F02">
        <w:rPr>
          <w:rFonts w:cs="Tahoma"/>
          <w:u w:val="none"/>
        </w:rPr>
        <w:t>: “ASA ASSET M</w:t>
      </w:r>
      <w:r w:rsidR="004E293F" w:rsidRPr="00B37F02">
        <w:rPr>
          <w:rFonts w:cs="Tahoma"/>
          <w:u w:val="none"/>
        </w:rPr>
        <w:t>A</w:t>
      </w:r>
      <w:r w:rsidRPr="00B37F02">
        <w:rPr>
          <w:rFonts w:cs="Tahoma"/>
          <w:u w:val="none"/>
        </w:rPr>
        <w:t xml:space="preserve">NAGEMENT” </w:t>
      </w:r>
      <w:r w:rsidR="000779BB" w:rsidRPr="00B37F02">
        <w:rPr>
          <w:rFonts w:cs="Tahoma"/>
          <w:u w:val="none"/>
        </w:rPr>
        <w:t>d</w:t>
      </w:r>
      <w:r w:rsidRPr="00B37F02">
        <w:rPr>
          <w:rFonts w:cs="Tahoma"/>
          <w:u w:val="none"/>
        </w:rPr>
        <w:t>.</w:t>
      </w:r>
      <w:r w:rsidR="000779BB" w:rsidRPr="00B37F02">
        <w:rPr>
          <w:rFonts w:cs="Tahoma"/>
          <w:u w:val="none"/>
        </w:rPr>
        <w:t>o</w:t>
      </w:r>
      <w:r w:rsidRPr="00B37F02">
        <w:rPr>
          <w:rFonts w:cs="Tahoma"/>
          <w:u w:val="none"/>
        </w:rPr>
        <w:t>.</w:t>
      </w:r>
      <w:r w:rsidR="000779BB" w:rsidRPr="00B37F02">
        <w:rPr>
          <w:rFonts w:cs="Tahoma"/>
          <w:u w:val="none"/>
        </w:rPr>
        <w:t>o</w:t>
      </w:r>
      <w:r w:rsidRPr="00B37F02">
        <w:rPr>
          <w:rFonts w:cs="Tahoma"/>
          <w:u w:val="none"/>
        </w:rPr>
        <w:t>.</w:t>
      </w:r>
      <w:r w:rsidR="00A01DD6" w:rsidRPr="00B37F02">
        <w:rPr>
          <w:rFonts w:cs="Tahoma"/>
          <w:u w:val="none"/>
        </w:rPr>
        <w:t xml:space="preserve"> Sarajevo</w:t>
      </w:r>
    </w:p>
    <w:p w14:paraId="764E0F0A" w14:textId="6FE9D0F2" w:rsidR="005B4E2F" w:rsidRPr="00B37F02" w:rsidRDefault="005B4E2F" w:rsidP="00067289">
      <w:pPr>
        <w:spacing w:after="0" w:line="240" w:lineRule="auto"/>
        <w:jc w:val="both"/>
        <w:rPr>
          <w:rFonts w:cs="Tahoma"/>
          <w:u w:val="none"/>
        </w:rPr>
      </w:pPr>
      <w:r w:rsidRPr="00B37F02">
        <w:rPr>
          <w:rFonts w:cs="Tahoma"/>
          <w:u w:val="none"/>
        </w:rPr>
        <w:t xml:space="preserve">Strani naziv: </w:t>
      </w:r>
      <w:r w:rsidR="00067289" w:rsidRPr="00B37F02">
        <w:rPr>
          <w:rFonts w:cs="Tahoma"/>
          <w:u w:val="none"/>
        </w:rPr>
        <w:t xml:space="preserve"> </w:t>
      </w:r>
      <w:r w:rsidRPr="00B37F02">
        <w:rPr>
          <w:rFonts w:cs="Tahoma"/>
          <w:u w:val="none"/>
        </w:rPr>
        <w:t>“ASA ASSET M</w:t>
      </w:r>
      <w:r w:rsidR="004E293F" w:rsidRPr="00B37F02">
        <w:rPr>
          <w:rFonts w:cs="Tahoma"/>
          <w:u w:val="none"/>
        </w:rPr>
        <w:t>A</w:t>
      </w:r>
      <w:r w:rsidRPr="00B37F02">
        <w:rPr>
          <w:rFonts w:cs="Tahoma"/>
          <w:u w:val="none"/>
        </w:rPr>
        <w:t xml:space="preserve">NAGEMENT” </w:t>
      </w:r>
      <w:r w:rsidR="000779BB" w:rsidRPr="00B37F02">
        <w:rPr>
          <w:rFonts w:cs="Tahoma"/>
          <w:u w:val="none"/>
        </w:rPr>
        <w:t>d</w:t>
      </w:r>
      <w:r w:rsidRPr="00B37F02">
        <w:rPr>
          <w:rFonts w:cs="Tahoma"/>
          <w:u w:val="none"/>
        </w:rPr>
        <w:t>.</w:t>
      </w:r>
      <w:r w:rsidR="000779BB" w:rsidRPr="00B37F02">
        <w:rPr>
          <w:rFonts w:cs="Tahoma"/>
          <w:u w:val="none"/>
        </w:rPr>
        <w:t>o</w:t>
      </w:r>
      <w:r w:rsidRPr="00B37F02">
        <w:rPr>
          <w:rFonts w:cs="Tahoma"/>
          <w:u w:val="none"/>
        </w:rPr>
        <w:t>.</w:t>
      </w:r>
      <w:r w:rsidR="000779BB" w:rsidRPr="00B37F02">
        <w:rPr>
          <w:rFonts w:cs="Tahoma"/>
          <w:u w:val="none"/>
        </w:rPr>
        <w:t>o.</w:t>
      </w:r>
      <w:r w:rsidR="00A01DD6" w:rsidRPr="00B37F02">
        <w:rPr>
          <w:rFonts w:cs="Tahoma"/>
          <w:u w:val="none"/>
        </w:rPr>
        <w:t xml:space="preserve"> Sarajevo</w:t>
      </w:r>
    </w:p>
    <w:p w14:paraId="780B97B9" w14:textId="77777777" w:rsidR="000779BB" w:rsidRPr="00B37F02" w:rsidRDefault="000779BB" w:rsidP="00067289">
      <w:pPr>
        <w:spacing w:after="0" w:line="240" w:lineRule="auto"/>
        <w:jc w:val="both"/>
        <w:rPr>
          <w:rFonts w:cs="Tahoma"/>
          <w:u w:val="none"/>
        </w:rPr>
      </w:pPr>
    </w:p>
    <w:p w14:paraId="766C796F" w14:textId="77777777" w:rsidR="00A1413A" w:rsidRPr="00B37F02" w:rsidRDefault="00A1413A" w:rsidP="00A1413A">
      <w:pPr>
        <w:spacing w:after="0" w:line="240" w:lineRule="auto"/>
        <w:jc w:val="both"/>
        <w:rPr>
          <w:rFonts w:cs="Tahoma"/>
          <w:u w:val="none"/>
        </w:rPr>
      </w:pPr>
      <w:r w:rsidRPr="00B37F02">
        <w:rPr>
          <w:rFonts w:cs="Tahoma"/>
          <w:u w:val="none"/>
        </w:rPr>
        <w:t>Društvo je 08.11.2000. godine Rješenjem Komisije za vrijednosne papire F BiH br. 05-19-178/00 upisano u registar emitenata pod brojem 03-11-113, a Rješenjem Kantonalnog suda u Sarajevu br. UF/I-4906/00  upisano u registar Suda 08.12.2000. godine, pod brojem 1-22743.</w:t>
      </w:r>
    </w:p>
    <w:p w14:paraId="3A7B7B94" w14:textId="77777777" w:rsidR="00A1413A" w:rsidRPr="00B37F02" w:rsidRDefault="00A1413A" w:rsidP="00A1413A">
      <w:pPr>
        <w:spacing w:after="0" w:line="240" w:lineRule="auto"/>
        <w:jc w:val="both"/>
        <w:rPr>
          <w:rFonts w:cs="Tahoma"/>
          <w:noProof/>
          <w:u w:val="none"/>
        </w:rPr>
      </w:pPr>
      <w:r w:rsidRPr="00B37F02">
        <w:rPr>
          <w:rFonts w:cs="Tahoma"/>
          <w:noProof/>
          <w:u w:val="none"/>
        </w:rPr>
        <w:t xml:space="preserve">Društvo je ranije poslovalo pod nazivom Društvo za upravljanje fondovima “BLAGO” d.o.o. Sarajevo, ulica Bulevar Meše Selimovića broj 16. Odlukom Nadzornog odbora broj 26-167-NOD-I/23 od 24.04.2023. godine izvršena je promjena naziva Društva pri čemu je usvojen novi naziv Društva: Društvo za Upravljanje fondovima ASA Asset Management d.o.o. Sarajevo. </w:t>
      </w:r>
    </w:p>
    <w:p w14:paraId="2E40B81B" w14:textId="77777777" w:rsidR="00A1413A" w:rsidRPr="00B37F02" w:rsidRDefault="00A1413A" w:rsidP="00A1413A">
      <w:pPr>
        <w:spacing w:after="0" w:line="240" w:lineRule="auto"/>
        <w:jc w:val="both"/>
        <w:rPr>
          <w:rFonts w:cs="Tahoma"/>
          <w:noProof/>
          <w:u w:val="none"/>
        </w:rPr>
      </w:pPr>
    </w:p>
    <w:p w14:paraId="03E3A766" w14:textId="77777777" w:rsidR="00A1413A" w:rsidRDefault="00A1413A" w:rsidP="00A1413A">
      <w:pPr>
        <w:spacing w:after="0" w:line="240" w:lineRule="auto"/>
        <w:jc w:val="both"/>
        <w:rPr>
          <w:rFonts w:cs="Tahoma"/>
          <w:noProof/>
          <w:u w:val="none"/>
        </w:rPr>
      </w:pPr>
      <w:r w:rsidRPr="00B37F02">
        <w:rPr>
          <w:rFonts w:cs="Tahoma"/>
          <w:noProof/>
          <w:u w:val="none"/>
        </w:rPr>
        <w:t>Dana 26.06. 2023. godine Rješenjem broj 065-0-Reg-23 - 002122   Općinskog suda u Sarajevu u sudski registar Općinskog suda u Sarajevu kod subjekta upisa Društvo za upravljanje fondovima “BLAGO” d.o.o Sarajevo (stari naziv) – Društvo za upravljanje fondovima “ASA Asset Management” d.o.o Sarajevo (novi naziv) upisani su podaci o promjeni naziva Društva.</w:t>
      </w:r>
    </w:p>
    <w:p w14:paraId="132519D3" w14:textId="68C47847" w:rsidR="00CD053B" w:rsidRPr="00CD053B" w:rsidRDefault="00CD053B" w:rsidP="00A1413A">
      <w:pPr>
        <w:spacing w:after="0" w:line="240" w:lineRule="auto"/>
        <w:jc w:val="both"/>
        <w:rPr>
          <w:rFonts w:cs="Tahoma"/>
          <w:noProof/>
          <w:u w:val="none"/>
        </w:rPr>
      </w:pPr>
      <w:r w:rsidRPr="00CD053B">
        <w:rPr>
          <w:rFonts w:cs="Tahoma"/>
          <w:noProof/>
          <w:u w:val="none"/>
          <w:lang w:val="bs-Latn-BA"/>
        </w:rPr>
        <w:t xml:space="preserve">Rješenjem komisije za vrijednosne papire FBiH broj 04-11-287 od 07.07.2023 </w:t>
      </w:r>
      <w:r>
        <w:rPr>
          <w:rFonts w:cs="Tahoma"/>
          <w:noProof/>
          <w:u w:val="none"/>
          <w:lang w:val="bs-Latn-BA"/>
        </w:rPr>
        <w:t xml:space="preserve">godine </w:t>
      </w:r>
      <w:r w:rsidRPr="00CD053B">
        <w:rPr>
          <w:rFonts w:cs="Tahoma"/>
          <w:noProof/>
          <w:u w:val="none"/>
          <w:lang w:val="bs-Latn-BA"/>
        </w:rPr>
        <w:t>je izvršena i registrovana navedena promjena</w:t>
      </w:r>
      <w:r>
        <w:rPr>
          <w:rFonts w:cs="Tahoma"/>
          <w:noProof/>
          <w:u w:val="none"/>
          <w:lang w:val="bs-Latn-BA"/>
        </w:rPr>
        <w:t>.</w:t>
      </w:r>
    </w:p>
    <w:p w14:paraId="3F2B584A" w14:textId="77777777" w:rsidR="00225032" w:rsidRPr="00B37F02" w:rsidRDefault="00225032" w:rsidP="00067289">
      <w:pPr>
        <w:spacing w:after="0" w:line="240" w:lineRule="auto"/>
        <w:jc w:val="both"/>
        <w:rPr>
          <w:rFonts w:cs="Tahoma"/>
          <w:u w:val="none"/>
        </w:rPr>
      </w:pPr>
    </w:p>
    <w:p w14:paraId="01B5615D" w14:textId="77777777" w:rsidR="00A1413A" w:rsidRPr="00B37F02" w:rsidRDefault="00A1413A" w:rsidP="00A1413A">
      <w:pPr>
        <w:spacing w:after="0" w:line="240" w:lineRule="auto"/>
        <w:jc w:val="both"/>
        <w:rPr>
          <w:rFonts w:cs="Tahoma"/>
          <w:noProof/>
          <w:u w:val="none"/>
        </w:rPr>
      </w:pPr>
      <w:r w:rsidRPr="00B37F02">
        <w:rPr>
          <w:rFonts w:cs="Tahoma"/>
          <w:noProof/>
          <w:u w:val="none"/>
        </w:rPr>
        <w:t xml:space="preserve">Osnovni kapital Društva iznosi </w:t>
      </w:r>
      <w:r w:rsidRPr="00B37F02">
        <w:rPr>
          <w:rFonts w:cs="Tahoma"/>
          <w:bCs/>
          <w:noProof/>
          <w:u w:val="none"/>
        </w:rPr>
        <w:t>650.000 KM</w:t>
      </w:r>
      <w:r w:rsidRPr="00B37F02">
        <w:rPr>
          <w:rFonts w:cs="Tahoma"/>
          <w:noProof/>
          <w:u w:val="none"/>
        </w:rPr>
        <w:t xml:space="preserve"> (šestotinapedesethiljada).</w:t>
      </w:r>
    </w:p>
    <w:p w14:paraId="2664E44F" w14:textId="77777777" w:rsidR="00A1413A" w:rsidRPr="00B37F02" w:rsidRDefault="00A1413A" w:rsidP="00A1413A">
      <w:pPr>
        <w:spacing w:after="0" w:line="240" w:lineRule="auto"/>
        <w:jc w:val="both"/>
        <w:rPr>
          <w:rFonts w:cs="Tahoma"/>
          <w:noProof/>
          <w:u w:val="none"/>
        </w:rPr>
      </w:pPr>
    </w:p>
    <w:p w14:paraId="07977509" w14:textId="77777777" w:rsidR="00A1413A" w:rsidRPr="00B37F02" w:rsidRDefault="00A1413A" w:rsidP="00A1413A">
      <w:pPr>
        <w:spacing w:after="0" w:line="240" w:lineRule="auto"/>
        <w:jc w:val="both"/>
        <w:rPr>
          <w:rFonts w:cs="Tahoma"/>
          <w:noProof/>
          <w:u w:val="none"/>
        </w:rPr>
      </w:pPr>
      <w:r w:rsidRPr="00B37F02">
        <w:rPr>
          <w:rFonts w:cs="Tahoma"/>
          <w:noProof/>
          <w:u w:val="none"/>
        </w:rPr>
        <w:t>Vlasnička struktura je sljedeća: ASA Finance d.d. Sarajevo: 100% vlasništva</w:t>
      </w:r>
    </w:p>
    <w:p w14:paraId="2A3916BF" w14:textId="77777777" w:rsidR="00480216" w:rsidRPr="00B37F02" w:rsidRDefault="00480216" w:rsidP="00480216">
      <w:pPr>
        <w:spacing w:after="0" w:line="240" w:lineRule="auto"/>
        <w:jc w:val="both"/>
        <w:rPr>
          <w:rFonts w:cs="Tahoma"/>
          <w:color w:val="FF0000"/>
          <w:u w:val="none"/>
        </w:rPr>
      </w:pPr>
    </w:p>
    <w:p w14:paraId="6F9A7D50" w14:textId="57CF303D" w:rsidR="00475191" w:rsidRPr="00B37F02" w:rsidRDefault="00480216" w:rsidP="00480216">
      <w:pPr>
        <w:spacing w:after="0" w:line="240" w:lineRule="auto"/>
        <w:jc w:val="both"/>
        <w:rPr>
          <w:rFonts w:cs="Tahoma"/>
          <w:u w:val="none"/>
        </w:rPr>
      </w:pPr>
      <w:r w:rsidRPr="00B37F02">
        <w:rPr>
          <w:rFonts w:cs="Tahoma"/>
          <w:u w:val="none"/>
        </w:rPr>
        <w:t xml:space="preserve">Osim ASA </w:t>
      </w:r>
      <w:r w:rsidR="00D42C85">
        <w:rPr>
          <w:rFonts w:cs="Tahoma"/>
          <w:u w:val="none"/>
        </w:rPr>
        <w:t xml:space="preserve">LIFE </w:t>
      </w:r>
      <w:r w:rsidR="00320B2D">
        <w:rPr>
          <w:rFonts w:cs="Tahoma"/>
          <w:u w:val="none"/>
        </w:rPr>
        <w:t>BALANCED</w:t>
      </w:r>
      <w:r w:rsidRPr="00B37F02">
        <w:rPr>
          <w:rFonts w:cs="Tahoma"/>
          <w:u w:val="none"/>
        </w:rPr>
        <w:t xml:space="preserve"> otvoren</w:t>
      </w:r>
      <w:r w:rsidR="00225705" w:rsidRPr="00B37F02">
        <w:rPr>
          <w:rFonts w:cs="Tahoma"/>
          <w:u w:val="none"/>
        </w:rPr>
        <w:t>og</w:t>
      </w:r>
      <w:r w:rsidRPr="00B37F02">
        <w:rPr>
          <w:rFonts w:cs="Tahoma"/>
          <w:u w:val="none"/>
        </w:rPr>
        <w:t xml:space="preserve"> investicijsk</w:t>
      </w:r>
      <w:r w:rsidR="00225705" w:rsidRPr="00B37F02">
        <w:rPr>
          <w:rFonts w:cs="Tahoma"/>
          <w:u w:val="none"/>
        </w:rPr>
        <w:t>og</w:t>
      </w:r>
      <w:r w:rsidRPr="00B37F02">
        <w:rPr>
          <w:rFonts w:cs="Tahoma"/>
          <w:u w:val="none"/>
        </w:rPr>
        <w:t xml:space="preserve"> fond</w:t>
      </w:r>
      <w:r w:rsidR="00225705" w:rsidRPr="00B37F02">
        <w:rPr>
          <w:rFonts w:cs="Tahoma"/>
          <w:u w:val="none"/>
        </w:rPr>
        <w:t>a</w:t>
      </w:r>
      <w:r w:rsidRPr="00B37F02">
        <w:rPr>
          <w:rFonts w:cs="Tahoma"/>
          <w:u w:val="none"/>
        </w:rPr>
        <w:t xml:space="preserve"> sa </w:t>
      </w:r>
      <w:r w:rsidR="00D42C85">
        <w:rPr>
          <w:rFonts w:cs="Tahoma"/>
          <w:u w:val="none"/>
        </w:rPr>
        <w:t>zatvorenom</w:t>
      </w:r>
      <w:r w:rsidR="00D42C85" w:rsidRPr="00B37F02">
        <w:rPr>
          <w:rFonts w:cs="Tahoma"/>
          <w:u w:val="none"/>
        </w:rPr>
        <w:t xml:space="preserve"> </w:t>
      </w:r>
      <w:r w:rsidRPr="00B37F02">
        <w:rPr>
          <w:rFonts w:cs="Tahoma"/>
          <w:u w:val="none"/>
        </w:rPr>
        <w:t>ponudom Društvo upravlja s Zatvorenim investicijskim fondom „</w:t>
      </w:r>
      <w:r w:rsidRPr="00B37F02">
        <w:rPr>
          <w:rFonts w:cs="Tahoma"/>
          <w:i/>
          <w:iCs/>
          <w:u w:val="none"/>
        </w:rPr>
        <w:t>prevent</w:t>
      </w:r>
      <w:r w:rsidRPr="00B37F02">
        <w:rPr>
          <w:rFonts w:cs="Tahoma"/>
          <w:u w:val="none"/>
        </w:rPr>
        <w:t xml:space="preserve"> </w:t>
      </w:r>
      <w:r w:rsidR="00DC114B" w:rsidRPr="00B37F02">
        <w:rPr>
          <w:rFonts w:cs="Tahoma"/>
          <w:u w:val="none"/>
        </w:rPr>
        <w:t>I</w:t>
      </w:r>
      <w:r w:rsidR="0052373F" w:rsidRPr="00B37F02">
        <w:rPr>
          <w:rFonts w:cs="Tahoma"/>
          <w:u w:val="none"/>
        </w:rPr>
        <w:t xml:space="preserve">NVEST“ d.d. Sarajevo. </w:t>
      </w:r>
    </w:p>
    <w:p w14:paraId="14C6599B" w14:textId="77777777" w:rsidR="00475191" w:rsidRDefault="00475191" w:rsidP="002D5578">
      <w:pPr>
        <w:spacing w:after="0" w:line="240" w:lineRule="auto"/>
        <w:jc w:val="both"/>
        <w:rPr>
          <w:rFonts w:cs="Tahoma"/>
          <w:b/>
          <w:bCs/>
          <w:color w:val="FF0000"/>
          <w:u w:val="none"/>
        </w:rPr>
      </w:pPr>
    </w:p>
    <w:p w14:paraId="3FCAA0BD" w14:textId="77777777" w:rsidR="00A748F8" w:rsidRDefault="00A748F8" w:rsidP="002D5578">
      <w:pPr>
        <w:spacing w:after="0" w:line="240" w:lineRule="auto"/>
        <w:jc w:val="both"/>
        <w:rPr>
          <w:rFonts w:cs="Tahoma"/>
          <w:b/>
          <w:bCs/>
          <w:color w:val="FF0000"/>
          <w:u w:val="none"/>
        </w:rPr>
      </w:pPr>
    </w:p>
    <w:p w14:paraId="30636A71" w14:textId="77777777" w:rsidR="00A748F8" w:rsidRPr="00B37F02" w:rsidRDefault="00A748F8" w:rsidP="002D5578">
      <w:pPr>
        <w:spacing w:after="0" w:line="240" w:lineRule="auto"/>
        <w:jc w:val="both"/>
        <w:rPr>
          <w:rFonts w:cs="Tahoma"/>
          <w:b/>
          <w:bCs/>
          <w:color w:val="FF0000"/>
          <w:u w:val="none"/>
        </w:rPr>
      </w:pPr>
    </w:p>
    <w:p w14:paraId="541CF561" w14:textId="6CCA888F" w:rsidR="00475191" w:rsidRPr="00B37F02" w:rsidRDefault="00475191" w:rsidP="006B3886">
      <w:pPr>
        <w:spacing w:after="0" w:line="240" w:lineRule="auto"/>
        <w:jc w:val="center"/>
        <w:rPr>
          <w:rFonts w:cs="Tahoma"/>
          <w:b/>
          <w:bCs/>
          <w:u w:val="none"/>
        </w:rPr>
      </w:pPr>
      <w:r w:rsidRPr="00B37F02">
        <w:rPr>
          <w:rFonts w:cs="Tahoma"/>
          <w:b/>
          <w:bCs/>
          <w:u w:val="none"/>
        </w:rPr>
        <w:t xml:space="preserve">Član </w:t>
      </w:r>
      <w:r w:rsidR="00D42C85">
        <w:rPr>
          <w:rFonts w:cs="Tahoma"/>
          <w:b/>
          <w:bCs/>
          <w:u w:val="none"/>
        </w:rPr>
        <w:t>26</w:t>
      </w:r>
      <w:r w:rsidR="007B2FD9">
        <w:rPr>
          <w:rFonts w:cs="Tahoma"/>
          <w:b/>
          <w:bCs/>
          <w:u w:val="none"/>
        </w:rPr>
        <w:t>.</w:t>
      </w:r>
    </w:p>
    <w:p w14:paraId="75FE5A7C" w14:textId="7B3EEC49" w:rsidR="00475191" w:rsidRPr="00B37F02" w:rsidRDefault="00C12472" w:rsidP="009440C2">
      <w:pPr>
        <w:pStyle w:val="Heading2"/>
        <w:rPr>
          <w:u w:val="none"/>
        </w:rPr>
      </w:pPr>
      <w:bookmarkStart w:id="24" w:name="_Toc229143929"/>
      <w:r w:rsidRPr="00B37F02">
        <w:rPr>
          <w:u w:val="none"/>
        </w:rPr>
        <w:t xml:space="preserve">Biografije </w:t>
      </w:r>
      <w:r w:rsidR="004F0B5F" w:rsidRPr="00B37F02">
        <w:rPr>
          <w:u w:val="none"/>
        </w:rPr>
        <w:t>članova Uprave Društva</w:t>
      </w:r>
      <w:bookmarkEnd w:id="24"/>
    </w:p>
    <w:p w14:paraId="39E2357E" w14:textId="77777777" w:rsidR="00475191" w:rsidRPr="00B37F02" w:rsidRDefault="00475191" w:rsidP="006B3886">
      <w:pPr>
        <w:spacing w:after="0" w:line="240" w:lineRule="auto"/>
        <w:jc w:val="center"/>
        <w:rPr>
          <w:rFonts w:cs="Tahoma"/>
          <w:b/>
          <w:bCs/>
          <w:u w:val="none"/>
        </w:rPr>
      </w:pPr>
    </w:p>
    <w:p w14:paraId="240AFAD1" w14:textId="77777777" w:rsidR="004C1145" w:rsidRPr="004C1145" w:rsidRDefault="004C1145" w:rsidP="004C1145">
      <w:pPr>
        <w:spacing w:after="0" w:line="240" w:lineRule="auto"/>
        <w:jc w:val="both"/>
        <w:rPr>
          <w:rFonts w:eastAsia="Times New Roman" w:cs="Tahoma"/>
          <w:u w:val="none"/>
          <w:lang w:val="bs-Latn-BA"/>
        </w:rPr>
      </w:pPr>
      <w:r w:rsidRPr="004C1145">
        <w:rPr>
          <w:rFonts w:eastAsia="Times New Roman" w:cs="Tahoma"/>
          <w:b/>
          <w:bCs/>
          <w:u w:val="none"/>
          <w:lang w:val="bs-Latn-BA"/>
        </w:rPr>
        <w:t>Dženan Prevljak</w:t>
      </w:r>
      <w:r w:rsidRPr="004C1145">
        <w:rPr>
          <w:rFonts w:eastAsia="Times New Roman" w:cs="Tahoma"/>
          <w:u w:val="none"/>
          <w:lang w:val="bs-Latn-BA"/>
        </w:rPr>
        <w:t xml:space="preserve">, Direktor ASA Asset Management d.o.o. </w:t>
      </w:r>
      <w:bookmarkStart w:id="25" w:name="_Hlk160992274"/>
      <w:r w:rsidRPr="004C1145">
        <w:rPr>
          <w:rFonts w:eastAsia="Times New Roman" w:cs="Tahoma"/>
          <w:u w:val="none"/>
          <w:lang w:val="bs-Latn-BA"/>
        </w:rPr>
        <w:t xml:space="preserve">diplomirao je na Ekonomskom fakultetu Univerziteta u Sarajevu i stekao zvanje diplomiranog ekonomiste. Dugogodišnje profesionalno iskustvo stekao je radeći kao projektni menadžer u osiguranju i kreditni analitičar u banci, a od 2004. godine obnaša funkciju direktora Društva za upravljanje investicijskim fondovima Šib Ar Invest d.d. Sarajevo, te od 2019. godine funkciju izvršnog direktora odnosno direktora Društva za upravljanje investicijskim fondovima Blago d.o.o Sarajevo. Dodatne kvalifikacije su licencirani investicijski savjetnik te ima položen stručni ispit Komisije za </w:t>
      </w:r>
      <w:r w:rsidRPr="004C1145">
        <w:rPr>
          <w:rFonts w:eastAsia="Times New Roman" w:cs="Tahoma"/>
          <w:u w:val="none"/>
          <w:lang w:val="bs-Latn-BA"/>
        </w:rPr>
        <w:lastRenderedPageBreak/>
        <w:t>vrijednosne papire FBiH za pružanje usluga investicijskog savjetovanja. Posjeduje višegodišnje iskustvo iz oblasti portfolio menadžmenta, investicijske analize i finansijskog modeliranja. Aktuelni je član Nadzornog odbora ASA Banke d.d. Sarajevo.</w:t>
      </w:r>
    </w:p>
    <w:bookmarkEnd w:id="25"/>
    <w:p w14:paraId="425C0A4C" w14:textId="77777777" w:rsidR="00A1413A" w:rsidRPr="00B37F02" w:rsidRDefault="00A1413A" w:rsidP="00A1413A">
      <w:pPr>
        <w:spacing w:after="0" w:line="240" w:lineRule="auto"/>
        <w:jc w:val="both"/>
        <w:rPr>
          <w:rFonts w:cs="Tahoma"/>
          <w:u w:val="none"/>
        </w:rPr>
      </w:pPr>
      <w:r w:rsidRPr="00B37F02">
        <w:rPr>
          <w:rFonts w:cs="Tahoma"/>
          <w:u w:val="none"/>
        </w:rPr>
        <w:t xml:space="preserve"> </w:t>
      </w:r>
    </w:p>
    <w:p w14:paraId="6003EA63" w14:textId="77777777" w:rsidR="00A1413A" w:rsidRPr="00B37F02" w:rsidRDefault="00A1413A" w:rsidP="00A1413A">
      <w:pPr>
        <w:spacing w:after="0" w:line="240" w:lineRule="auto"/>
        <w:jc w:val="both"/>
        <w:rPr>
          <w:rFonts w:cs="Tahoma"/>
          <w:u w:val="none"/>
        </w:rPr>
      </w:pPr>
    </w:p>
    <w:p w14:paraId="0095BEBC" w14:textId="77777777" w:rsidR="004C1145" w:rsidRPr="004C1145" w:rsidRDefault="004C1145" w:rsidP="004C1145">
      <w:pPr>
        <w:spacing w:after="0" w:line="240" w:lineRule="auto"/>
        <w:jc w:val="both"/>
        <w:rPr>
          <w:rFonts w:eastAsia="Times New Roman" w:cs="Tahoma"/>
          <w:u w:val="none"/>
          <w:lang w:val="bs-Latn-BA"/>
        </w:rPr>
      </w:pPr>
      <w:r w:rsidRPr="004C1145">
        <w:rPr>
          <w:rFonts w:eastAsia="Times New Roman" w:cs="Tahoma"/>
          <w:b/>
          <w:bCs/>
          <w:u w:val="none"/>
          <w:lang w:val="bs-Latn-BA"/>
        </w:rPr>
        <w:t>Rusmir Pašić</w:t>
      </w:r>
      <w:r w:rsidRPr="004C1145">
        <w:rPr>
          <w:rFonts w:eastAsia="Times New Roman" w:cs="Tahoma"/>
          <w:u w:val="none"/>
          <w:lang w:val="bs-Latn-BA"/>
        </w:rPr>
        <w:t xml:space="preserve">, Izvršni direktor ASA Asset Management d.o.o. Sarajevo diplomirao na Ekonomskom fakultetu Univerziteta u Sarajevu i stekao zvanje diplomiranog ekonomiste. Dugogodišnje profesionalno iskustvo stekao je radeći u finansijskim institucijama: Intesa Sanpaolo banka d.d. BiH - Direktor Direkcije za analizu kreditnog portfolio i administracija, te kao glavni analitičar u Direkciji za procjenu kreditnog rizika; Privredna banka d.d. Sarajevo – Voditelj Službe upravljanja rizicima; Poštanska banka BH d.d. Sarajevo – Rukovodilac Službe za upravljanje nekreditnim rizicima; Raiffeisen leasing d.o.o. Sarajevo – Viši leasing manager za prodaju; Investicijska banka FBiH – kreditni analitičar u Sektoru za ocjenu, finansiranje i upravljanje projektima. Posjeduje preko 24 godine radnog iskustva u bankarskim i finansijskim institucijama od čega najvećim dijelom iskustvo iz oblasti upravljanja rizicima. </w:t>
      </w:r>
      <w:bookmarkStart w:id="26" w:name="_Hlk139545107"/>
      <w:r w:rsidRPr="004C1145">
        <w:rPr>
          <w:rFonts w:eastAsia="Times New Roman" w:cs="Tahoma"/>
          <w:u w:val="none"/>
          <w:lang w:val="bs-Latn-BA"/>
        </w:rPr>
        <w:t xml:space="preserve">Aktuelni je član Nadzornog odbora ASA Banke d.d. Sarajevo. </w:t>
      </w:r>
      <w:bookmarkEnd w:id="26"/>
      <w:r w:rsidRPr="004C1145">
        <w:rPr>
          <w:rFonts w:eastAsia="Times New Roman" w:cs="Tahoma"/>
          <w:u w:val="none"/>
          <w:lang w:val="bs-Latn-BA"/>
        </w:rPr>
        <w:t>Ovlašteni je sudski vještak ekonomske struke, te ima položen stručni ispit Komisije za vrijednosne papire FBiH za obavljanje brokerskih i dilerskih poslova u prometu vrijednosnim papirima.</w:t>
      </w:r>
    </w:p>
    <w:p w14:paraId="369EEB4E" w14:textId="77777777" w:rsidR="009051A1" w:rsidRDefault="009051A1" w:rsidP="00F7093F">
      <w:pPr>
        <w:spacing w:after="0" w:line="240" w:lineRule="auto"/>
        <w:ind w:firstLine="708"/>
        <w:jc w:val="both"/>
        <w:rPr>
          <w:rFonts w:cs="Tahoma"/>
          <w:u w:val="none"/>
        </w:rPr>
      </w:pPr>
    </w:p>
    <w:p w14:paraId="1FEDB57C" w14:textId="77777777" w:rsidR="009051A1" w:rsidRPr="00B37F02" w:rsidRDefault="009051A1" w:rsidP="00F7093F">
      <w:pPr>
        <w:spacing w:after="0" w:line="240" w:lineRule="auto"/>
        <w:ind w:firstLine="708"/>
        <w:jc w:val="both"/>
        <w:rPr>
          <w:rFonts w:cs="Tahoma"/>
          <w:u w:val="none"/>
        </w:rPr>
      </w:pPr>
    </w:p>
    <w:p w14:paraId="5440A92A" w14:textId="550AF1FD" w:rsidR="00475191" w:rsidRPr="00E047B6" w:rsidRDefault="00CB6D70" w:rsidP="00E047B6">
      <w:pPr>
        <w:spacing w:after="0" w:line="240" w:lineRule="auto"/>
        <w:jc w:val="center"/>
        <w:rPr>
          <w:rFonts w:cs="Tahoma"/>
          <w:b/>
          <w:bCs/>
          <w:u w:val="none"/>
        </w:rPr>
      </w:pPr>
      <w:r w:rsidRPr="00E047B6">
        <w:rPr>
          <w:rFonts w:cs="Tahoma"/>
          <w:b/>
          <w:bCs/>
          <w:u w:val="none"/>
        </w:rPr>
        <w:t xml:space="preserve">Član </w:t>
      </w:r>
      <w:r w:rsidR="00D42C85" w:rsidRPr="00E047B6">
        <w:rPr>
          <w:rFonts w:cs="Tahoma"/>
          <w:b/>
          <w:bCs/>
          <w:u w:val="none"/>
        </w:rPr>
        <w:t>2</w:t>
      </w:r>
      <w:r w:rsidR="00D42C85">
        <w:rPr>
          <w:rFonts w:cs="Tahoma"/>
          <w:b/>
          <w:bCs/>
          <w:u w:val="none"/>
        </w:rPr>
        <w:t>7</w:t>
      </w:r>
      <w:r w:rsidRPr="00E047B6">
        <w:rPr>
          <w:rFonts w:cs="Tahoma"/>
          <w:b/>
          <w:bCs/>
          <w:u w:val="none"/>
        </w:rPr>
        <w:t>.</w:t>
      </w:r>
    </w:p>
    <w:p w14:paraId="2930918D" w14:textId="61D37256" w:rsidR="00CB6D70" w:rsidRPr="00E047B6" w:rsidRDefault="00CB6D70" w:rsidP="00E047B6">
      <w:pPr>
        <w:pStyle w:val="Heading2"/>
        <w:rPr>
          <w:u w:val="none"/>
        </w:rPr>
      </w:pPr>
      <w:bookmarkStart w:id="27" w:name="_Toc229143930"/>
      <w:r w:rsidRPr="00E047B6">
        <w:rPr>
          <w:u w:val="none"/>
        </w:rPr>
        <w:t>Članovi Odbora za reviziju</w:t>
      </w:r>
      <w:bookmarkEnd w:id="27"/>
    </w:p>
    <w:p w14:paraId="30E70C31" w14:textId="77777777" w:rsidR="00E047B6" w:rsidRPr="006243E3" w:rsidRDefault="00E047B6" w:rsidP="00CB6D70">
      <w:pPr>
        <w:rPr>
          <w:rFonts w:cs="Tahoma"/>
          <w:u w:val="none"/>
        </w:rPr>
      </w:pPr>
    </w:p>
    <w:p w14:paraId="71EEA28A" w14:textId="4CCEB448" w:rsidR="00CB6D70" w:rsidRPr="00452B3E" w:rsidRDefault="00CB6D70" w:rsidP="00CB6D70">
      <w:pPr>
        <w:rPr>
          <w:rFonts w:cs="Tahoma"/>
          <w:u w:val="none"/>
        </w:rPr>
      </w:pPr>
      <w:r w:rsidRPr="00452B3E">
        <w:rPr>
          <w:rFonts w:cs="Tahoma"/>
          <w:u w:val="none"/>
        </w:rPr>
        <w:t>Društvo ima Odbor za reviziju kojeg čine:</w:t>
      </w:r>
    </w:p>
    <w:p w14:paraId="6ADE8509" w14:textId="0933A1AA" w:rsidR="00CB6D70" w:rsidRPr="00CB6D70" w:rsidRDefault="00D42C85" w:rsidP="00CB6D70">
      <w:pPr>
        <w:rPr>
          <w:rFonts w:cs="Tahoma"/>
          <w:u w:val="none"/>
          <w:lang w:val="pt-BR"/>
        </w:rPr>
      </w:pPr>
      <w:r>
        <w:rPr>
          <w:rFonts w:cs="Tahoma"/>
          <w:b/>
          <w:bCs/>
          <w:u w:val="none"/>
          <w:lang w:val="pt-BR"/>
        </w:rPr>
        <w:t>Edina Ćiva</w:t>
      </w:r>
      <w:r w:rsidR="00CB6D70" w:rsidRPr="00CB6D70">
        <w:rPr>
          <w:rFonts w:cs="Tahoma"/>
          <w:u w:val="none"/>
          <w:lang w:val="pt-BR"/>
        </w:rPr>
        <w:t>, Predsjednik Odbora</w:t>
      </w:r>
    </w:p>
    <w:p w14:paraId="75A2A2AD" w14:textId="35D88921" w:rsidR="00CB6D70" w:rsidRPr="00CB6D70" w:rsidRDefault="00D42C85" w:rsidP="00CB6D70">
      <w:pPr>
        <w:rPr>
          <w:rFonts w:cs="Tahoma"/>
          <w:u w:val="none"/>
        </w:rPr>
      </w:pPr>
      <w:r>
        <w:rPr>
          <w:rFonts w:cs="Tahoma"/>
          <w:b/>
          <w:bCs/>
          <w:u w:val="none"/>
          <w:lang w:val="pt-BR"/>
        </w:rPr>
        <w:t>Irma Gelić</w:t>
      </w:r>
      <w:r w:rsidR="00CB6D70" w:rsidRPr="00CB6D70">
        <w:rPr>
          <w:rFonts w:cs="Tahoma"/>
          <w:u w:val="none"/>
          <w:lang w:val="pt-BR"/>
        </w:rPr>
        <w:t>, član Odbor</w:t>
      </w:r>
      <w:r w:rsidR="00CB6D70" w:rsidRPr="00CB6D70">
        <w:rPr>
          <w:rFonts w:cs="Tahoma"/>
          <w:u w:val="none"/>
        </w:rPr>
        <w:t>a</w:t>
      </w:r>
    </w:p>
    <w:p w14:paraId="7B47C327" w14:textId="77777777" w:rsidR="00CB6D70" w:rsidRPr="006243E3" w:rsidRDefault="00CB6D70" w:rsidP="00CB6D70">
      <w:pPr>
        <w:rPr>
          <w:rFonts w:cs="Tahoma"/>
          <w:u w:val="none"/>
        </w:rPr>
      </w:pPr>
      <w:r w:rsidRPr="00CB6D70">
        <w:rPr>
          <w:rFonts w:cs="Tahoma"/>
          <w:b/>
          <w:bCs/>
          <w:u w:val="none"/>
        </w:rPr>
        <w:t>Nina Međedović</w:t>
      </w:r>
      <w:r w:rsidRPr="00CB6D70">
        <w:rPr>
          <w:rFonts w:cs="Tahoma"/>
          <w:u w:val="none"/>
        </w:rPr>
        <w:t>, član Odbora</w:t>
      </w:r>
    </w:p>
    <w:p w14:paraId="52DFE9FC" w14:textId="77777777" w:rsidR="00985E25" w:rsidRPr="00B37F02" w:rsidRDefault="00985E25" w:rsidP="002D5578">
      <w:pPr>
        <w:spacing w:after="0" w:line="240" w:lineRule="auto"/>
        <w:ind w:right="-1"/>
        <w:jc w:val="both"/>
        <w:rPr>
          <w:rFonts w:cs="Tahoma"/>
          <w:b/>
          <w:u w:val="none"/>
        </w:rPr>
      </w:pPr>
    </w:p>
    <w:p w14:paraId="46232F30" w14:textId="77777777" w:rsidR="00475191" w:rsidRPr="00B37F02" w:rsidRDefault="00475191" w:rsidP="002D5578">
      <w:pPr>
        <w:spacing w:after="0" w:line="240" w:lineRule="auto"/>
        <w:ind w:right="-1"/>
        <w:jc w:val="both"/>
        <w:rPr>
          <w:rFonts w:cs="Tahoma"/>
          <w:u w:val="none"/>
        </w:rPr>
      </w:pPr>
    </w:p>
    <w:p w14:paraId="4ED62F6F" w14:textId="15E644D4" w:rsidR="00475191" w:rsidRPr="00B37F02" w:rsidRDefault="00475191" w:rsidP="006B3886">
      <w:pPr>
        <w:spacing w:after="0" w:line="240" w:lineRule="auto"/>
        <w:jc w:val="center"/>
        <w:rPr>
          <w:rFonts w:cs="Tahoma"/>
          <w:b/>
          <w:bCs/>
          <w:u w:val="none"/>
        </w:rPr>
      </w:pPr>
      <w:r w:rsidRPr="00B37F02">
        <w:rPr>
          <w:rFonts w:cs="Tahoma"/>
          <w:b/>
          <w:bCs/>
          <w:u w:val="none"/>
        </w:rPr>
        <w:t xml:space="preserve">Član </w:t>
      </w:r>
      <w:r w:rsidR="00D42C85">
        <w:rPr>
          <w:rFonts w:cs="Tahoma"/>
          <w:b/>
          <w:bCs/>
          <w:u w:val="none"/>
        </w:rPr>
        <w:t>2</w:t>
      </w:r>
      <w:r w:rsidR="007B2FD9">
        <w:rPr>
          <w:rFonts w:cs="Tahoma"/>
          <w:b/>
          <w:bCs/>
          <w:u w:val="none"/>
        </w:rPr>
        <w:t>8</w:t>
      </w:r>
      <w:r w:rsidR="00E047B6">
        <w:rPr>
          <w:rFonts w:cs="Tahoma"/>
          <w:b/>
          <w:bCs/>
          <w:u w:val="none"/>
        </w:rPr>
        <w:t>.</w:t>
      </w:r>
    </w:p>
    <w:p w14:paraId="6F427694" w14:textId="2C740DB7" w:rsidR="00475191" w:rsidRPr="00B37F02" w:rsidRDefault="009C5E66" w:rsidP="009440C2">
      <w:pPr>
        <w:pStyle w:val="Heading2"/>
        <w:rPr>
          <w:u w:val="none"/>
        </w:rPr>
      </w:pPr>
      <w:bookmarkStart w:id="28" w:name="_Toc229143931"/>
      <w:r w:rsidRPr="00B37F02">
        <w:rPr>
          <w:u w:val="none"/>
        </w:rPr>
        <w:t>Biografije članova Nadzornog odbora Društva</w:t>
      </w:r>
      <w:bookmarkEnd w:id="28"/>
    </w:p>
    <w:p w14:paraId="692E9F3E" w14:textId="77777777" w:rsidR="00510775" w:rsidRPr="00B37F02" w:rsidRDefault="00510775" w:rsidP="00510775">
      <w:pPr>
        <w:spacing w:after="0" w:line="240" w:lineRule="auto"/>
        <w:ind w:right="-1"/>
        <w:jc w:val="both"/>
        <w:rPr>
          <w:rFonts w:cs="Tahoma"/>
          <w:b/>
          <w:bCs/>
          <w:u w:val="none"/>
        </w:rPr>
      </w:pPr>
    </w:p>
    <w:p w14:paraId="074297DA" w14:textId="77777777" w:rsidR="004C1145" w:rsidRPr="004C1145" w:rsidRDefault="004C1145" w:rsidP="004C1145">
      <w:pPr>
        <w:spacing w:after="0" w:line="240" w:lineRule="auto"/>
        <w:jc w:val="both"/>
        <w:rPr>
          <w:rFonts w:eastAsia="Times New Roman" w:cs="Tahoma"/>
          <w:u w:val="none"/>
          <w:lang w:val="bs-Latn-BA"/>
        </w:rPr>
      </w:pPr>
      <w:r w:rsidRPr="004C1145">
        <w:rPr>
          <w:rFonts w:eastAsia="Times New Roman" w:cs="Tahoma"/>
          <w:b/>
          <w:bCs/>
          <w:u w:val="none"/>
          <w:lang w:val="bs-Latn-BA"/>
        </w:rPr>
        <w:t>Samir Redžepović</w:t>
      </w:r>
      <w:r w:rsidRPr="004C1145">
        <w:rPr>
          <w:rFonts w:eastAsia="Times New Roman" w:cs="Tahoma"/>
          <w:u w:val="none"/>
          <w:lang w:val="bs-Latn-BA"/>
        </w:rPr>
        <w:t>, Predsjednik Nadzornog odbora ASA Asset Management d.o.o.</w:t>
      </w:r>
      <w:bookmarkStart w:id="29" w:name="_Hlk160992331"/>
      <w:r w:rsidRPr="004C1145">
        <w:rPr>
          <w:rFonts w:eastAsia="Times New Roman" w:cs="Tahoma"/>
          <w:u w:val="none"/>
          <w:lang w:val="bs-Latn-BA"/>
        </w:rPr>
        <w:t>,  diplomirao je na Pravnom fakultetu u Sarajevu. Dugogodišnje iskustvo stekao je obavljajući pravne poslove i poslove pri sekretarijatu, te kao Član uprave – Izvršni direktor za pravne, opšte poslove i ljudske resurse na nivou ASA grupacije. Trenutno obnaša funkciju Savjetnika Uprave ASA Holding doo Sarajevo: konsalting i koordiniranje pravnim poslovima na nivou ASA Grupacije, Direktora Direkcije za internu reviziju i kontroling i Direktora ASA INVEST. Za člana Nadzornog odbora ASA Asset Management d.o.o. imenovan je u februaru 2011. godine, a za predsjednika u martu 2015. godine. Stručno se usavršava kroz seminare kompanije Deloitte, kao i drugih relevantnih institucija registrovanih za stručno usavršavanje i edukaciju. Aktuelni je član Nadzornog odbora ASA Finance d.d. Sarajevo, te Predsjednik Nadzornog odbora ASA Banke d.d. Sarajevo.</w:t>
      </w:r>
    </w:p>
    <w:bookmarkEnd w:id="29"/>
    <w:p w14:paraId="2DC5DD32" w14:textId="77777777" w:rsidR="007F0038" w:rsidRPr="004C1145" w:rsidRDefault="007F0038" w:rsidP="00A1413A">
      <w:pPr>
        <w:spacing w:after="0" w:line="240" w:lineRule="auto"/>
        <w:ind w:right="-1"/>
        <w:jc w:val="both"/>
        <w:rPr>
          <w:rFonts w:cs="Tahoma"/>
          <w:u w:val="none"/>
          <w:lang w:val="bs-Latn-BA"/>
        </w:rPr>
      </w:pPr>
    </w:p>
    <w:p w14:paraId="34F153AF" w14:textId="77777777" w:rsidR="004C1145" w:rsidRPr="004C1145" w:rsidRDefault="004C1145" w:rsidP="004C1145">
      <w:pPr>
        <w:spacing w:after="0" w:line="240" w:lineRule="auto"/>
        <w:jc w:val="both"/>
        <w:rPr>
          <w:rFonts w:eastAsia="Times New Roman" w:cs="Tahoma"/>
          <w:u w:val="none"/>
          <w:lang w:val="bs-Latn-BA"/>
        </w:rPr>
      </w:pPr>
      <w:r w:rsidRPr="004C1145">
        <w:rPr>
          <w:rFonts w:eastAsia="Times New Roman" w:cs="Tahoma"/>
          <w:b/>
          <w:bCs/>
          <w:u w:val="none"/>
          <w:lang w:val="bs-Latn-BA"/>
        </w:rPr>
        <w:lastRenderedPageBreak/>
        <w:t>Senad Kasumović</w:t>
      </w:r>
      <w:r w:rsidRPr="004C1145">
        <w:rPr>
          <w:rFonts w:eastAsia="Times New Roman" w:cs="Tahoma"/>
          <w:u w:val="none"/>
          <w:lang w:val="bs-Latn-BA"/>
        </w:rPr>
        <w:t xml:space="preserve">, član Nadzornog odbora ASA Asset Management d.o.o. </w:t>
      </w:r>
      <w:bookmarkStart w:id="30" w:name="_Hlk160992351"/>
      <w:r w:rsidRPr="004C1145">
        <w:rPr>
          <w:rFonts w:eastAsia="Times New Roman" w:cs="Tahoma"/>
          <w:u w:val="none"/>
          <w:lang w:val="bs-Latn-BA"/>
        </w:rPr>
        <w:t>diplomirao je na Ekonomskom fakultetu Univerziteta u Tuzli. Dugogodišnje iskustvo stekao je obavljajući poslove kao rukovodilac odjela za računovodstvo i finansije i kao direktor Društva LISKOTRAL d.o.o. Profesionalno i radno iskustvo sticao je u članicama ASA Prevent Grupacije gdje je obnašao funkcije rukovodioca odjela za finansije i računovodstvo u društvu Establish d.o.o. Za člana Nadzornog odbora ASA Asset Management d.o.o. imenovan je u martu 2019. godine.  Aktualni je član nadzornog odbora društva Željezara Ilijaš d.d., te Odbora za reviziju Bam Card d.d. Sarajevo. Trenutno je zaposlen u Društvu Prevent Holding gdje obnaša funkciju Direktora računovodstva i izvještavanja.</w:t>
      </w:r>
    </w:p>
    <w:bookmarkEnd w:id="30"/>
    <w:p w14:paraId="33D12F64" w14:textId="77777777" w:rsidR="00A1413A" w:rsidRPr="004C1145" w:rsidRDefault="00A1413A" w:rsidP="00A1413A">
      <w:pPr>
        <w:spacing w:after="0" w:line="240" w:lineRule="auto"/>
        <w:ind w:right="-1"/>
        <w:jc w:val="both"/>
        <w:rPr>
          <w:rFonts w:cs="Tahoma"/>
          <w:u w:val="none"/>
          <w:lang w:val="bs-Latn-BA"/>
        </w:rPr>
      </w:pPr>
    </w:p>
    <w:p w14:paraId="2378AB91" w14:textId="77777777" w:rsidR="004C1145" w:rsidRPr="004C1145" w:rsidRDefault="004C1145" w:rsidP="004C1145">
      <w:pPr>
        <w:spacing w:after="0" w:line="240" w:lineRule="auto"/>
        <w:jc w:val="both"/>
        <w:rPr>
          <w:rFonts w:eastAsia="Times New Roman" w:cs="Tahoma"/>
          <w:u w:val="none"/>
          <w:lang w:val="bs-Latn-BA"/>
        </w:rPr>
      </w:pPr>
      <w:r w:rsidRPr="004C1145">
        <w:rPr>
          <w:rFonts w:eastAsia="Times New Roman" w:cs="Tahoma"/>
          <w:b/>
          <w:bCs/>
          <w:u w:val="none"/>
          <w:lang w:val="bs-Latn-BA"/>
        </w:rPr>
        <w:t>Adis Imširović</w:t>
      </w:r>
      <w:r w:rsidRPr="004C1145">
        <w:rPr>
          <w:rFonts w:eastAsia="Times New Roman" w:cs="Tahoma"/>
          <w:u w:val="none"/>
          <w:lang w:val="bs-Latn-BA"/>
        </w:rPr>
        <w:t xml:space="preserve">, član Nadzornog odbora ASA Asset Management d.o.o. diplomirao je na Ekonomskom fakultetu Univerziteta u Sarajevu. Profesionalno iskustvo, znanje i kompetencije  usavršavao je u Društvu Deloitte d.o.o gdje je kao član tima bio uključen u revizije mnogobrojnih Društava i finansijskih institucija (banke i mikrokreditne fondacije) kao što su Intesa Sanpaolo banka d.d, Unicredit leasing d.o.o; BH Telecom d.d; OMV BH d.o.o i  mnoge druge. Za člana Nadzornog Odbora ASA Asset Management d.o.o. Sarajevo imenovan je u martu 2023. Godine. Također, član je Odbora za reviziju ASA Banke d.d. Sarajevo. Trenutno obnaša funkcije Direktora u Društvu ASA RENT d.o.o Sarajevo i Dresscode d.o.o. Sarajevo, te izvršnog direktora društva ASA Testing Centar d.o.o. Sarajevo. Certificirani je računovođa i interni revizor u FBiH, te posjeduje ACCA certifikat. </w:t>
      </w:r>
    </w:p>
    <w:p w14:paraId="7501DE88" w14:textId="77777777" w:rsidR="00880C09" w:rsidRPr="004C1145" w:rsidRDefault="00880C09" w:rsidP="00510775">
      <w:pPr>
        <w:spacing w:after="0" w:line="240" w:lineRule="auto"/>
        <w:ind w:right="-1"/>
        <w:jc w:val="both"/>
        <w:rPr>
          <w:rFonts w:cs="Tahoma"/>
          <w:u w:val="none"/>
          <w:lang w:val="bs-Latn-BA"/>
        </w:rPr>
      </w:pPr>
    </w:p>
    <w:p w14:paraId="4C91B736" w14:textId="77777777" w:rsidR="00880C09" w:rsidRPr="00B37F02" w:rsidRDefault="00880C09" w:rsidP="00510775">
      <w:pPr>
        <w:spacing w:after="0" w:line="240" w:lineRule="auto"/>
        <w:ind w:right="-1"/>
        <w:jc w:val="both"/>
        <w:rPr>
          <w:rFonts w:cs="Tahoma"/>
          <w:u w:val="none"/>
        </w:rPr>
      </w:pPr>
    </w:p>
    <w:p w14:paraId="2D91FAF9" w14:textId="0F1DE9DE" w:rsidR="00880C09" w:rsidRPr="00B37F02" w:rsidRDefault="00880C09" w:rsidP="00880C09">
      <w:pPr>
        <w:spacing w:after="0" w:line="240" w:lineRule="auto"/>
        <w:jc w:val="center"/>
        <w:rPr>
          <w:rFonts w:cs="Tahoma"/>
          <w:b/>
          <w:bCs/>
          <w:u w:val="none"/>
        </w:rPr>
      </w:pPr>
      <w:r w:rsidRPr="00B37F02">
        <w:rPr>
          <w:rFonts w:cs="Tahoma"/>
          <w:b/>
          <w:bCs/>
          <w:u w:val="none"/>
        </w:rPr>
        <w:t xml:space="preserve">Član </w:t>
      </w:r>
      <w:r w:rsidR="007B2FD9">
        <w:rPr>
          <w:rFonts w:cs="Tahoma"/>
          <w:b/>
          <w:bCs/>
          <w:u w:val="none"/>
        </w:rPr>
        <w:t>29</w:t>
      </w:r>
      <w:r w:rsidR="00E047B6">
        <w:rPr>
          <w:rFonts w:cs="Tahoma"/>
          <w:b/>
          <w:bCs/>
          <w:u w:val="none"/>
        </w:rPr>
        <w:t>.</w:t>
      </w:r>
    </w:p>
    <w:p w14:paraId="5455F34E" w14:textId="7FE90977" w:rsidR="00880C09" w:rsidRPr="00B37F02" w:rsidRDefault="005857E8" w:rsidP="009440C2">
      <w:pPr>
        <w:pStyle w:val="Heading2"/>
        <w:rPr>
          <w:u w:val="none"/>
        </w:rPr>
      </w:pPr>
      <w:bookmarkStart w:id="31" w:name="_Toc229143932"/>
      <w:r w:rsidRPr="00B37F02">
        <w:rPr>
          <w:u w:val="none"/>
        </w:rPr>
        <w:t>Banka depozitar</w:t>
      </w:r>
      <w:bookmarkEnd w:id="31"/>
      <w:r w:rsidR="00C60166" w:rsidRPr="00B37F02">
        <w:rPr>
          <w:u w:val="none"/>
        </w:rPr>
        <w:t xml:space="preserve"> </w:t>
      </w:r>
    </w:p>
    <w:p w14:paraId="4917B545" w14:textId="77777777" w:rsidR="00880C09" w:rsidRPr="00B37F02" w:rsidRDefault="00880C09" w:rsidP="00510775">
      <w:pPr>
        <w:spacing w:after="0" w:line="240" w:lineRule="auto"/>
        <w:ind w:right="-1"/>
        <w:jc w:val="both"/>
        <w:rPr>
          <w:rFonts w:cs="Tahoma"/>
          <w:u w:val="none"/>
        </w:rPr>
      </w:pPr>
    </w:p>
    <w:p w14:paraId="07EBEDD5" w14:textId="68F8FCA1" w:rsidR="00A1413A" w:rsidRPr="00B37F02" w:rsidRDefault="00A1413A" w:rsidP="00A1413A">
      <w:pPr>
        <w:spacing w:after="0" w:line="240" w:lineRule="auto"/>
        <w:ind w:right="-1"/>
        <w:jc w:val="both"/>
        <w:rPr>
          <w:rFonts w:cs="Tahoma"/>
          <w:u w:val="none"/>
        </w:rPr>
      </w:pPr>
      <w:r w:rsidRPr="00B37F02">
        <w:rPr>
          <w:rFonts w:cs="Tahoma"/>
          <w:u w:val="none"/>
        </w:rPr>
        <w:t xml:space="preserve">Banka depozitar je je Raiffeisen Bank d.d. sa sjedištem u Sarajevu, Adresa Zmaja od Bosne b.b., 71000 Sarajevo, ID: </w:t>
      </w:r>
      <w:r w:rsidR="00E1328F" w:rsidRPr="00E1328F">
        <w:rPr>
          <w:rFonts w:cs="Tahoma"/>
          <w:u w:val="none"/>
        </w:rPr>
        <w:t>4200344670009</w:t>
      </w:r>
      <w:r w:rsidRPr="00B37F02">
        <w:rPr>
          <w:rFonts w:cs="Tahoma"/>
          <w:u w:val="none"/>
        </w:rPr>
        <w:t xml:space="preserve">, sa dozvolom Komisije za vrijednosne papire Federacije BiH za obavljanje poslova depozitara fonda na tržištu vrijednosnih papira Federacije BiH broj </w:t>
      </w:r>
      <w:r w:rsidR="006D1909" w:rsidRPr="0084565D">
        <w:rPr>
          <w:rFonts w:cs="Tahoma"/>
          <w:u w:val="none"/>
        </w:rPr>
        <w:t>04-1-19-552/052 od 02.11.2005. godine</w:t>
      </w:r>
      <w:r w:rsidRPr="0084565D">
        <w:rPr>
          <w:rFonts w:cs="Tahoma"/>
          <w:u w:val="none"/>
        </w:rPr>
        <w:t>. godine i skrbnika na tržištu vrijednosnih papira Federacije BiH broj 04-19-</w:t>
      </w:r>
      <w:r w:rsidR="006D1909" w:rsidRPr="0084565D">
        <w:rPr>
          <w:rFonts w:cs="Tahoma"/>
          <w:u w:val="none"/>
        </w:rPr>
        <w:t>16</w:t>
      </w:r>
      <w:r w:rsidR="00180EC1" w:rsidRPr="0084565D">
        <w:rPr>
          <w:rFonts w:cs="Tahoma"/>
          <w:u w:val="none"/>
        </w:rPr>
        <w:t>2</w:t>
      </w:r>
      <w:r w:rsidRPr="0084565D">
        <w:rPr>
          <w:rFonts w:cs="Tahoma"/>
          <w:u w:val="none"/>
        </w:rPr>
        <w:t>/</w:t>
      </w:r>
      <w:r w:rsidR="00180EC1" w:rsidRPr="0084565D">
        <w:rPr>
          <w:rFonts w:cs="Tahoma"/>
          <w:u w:val="none"/>
        </w:rPr>
        <w:t>06</w:t>
      </w:r>
      <w:r w:rsidRPr="0084565D">
        <w:rPr>
          <w:rFonts w:cs="Tahoma"/>
          <w:u w:val="none"/>
        </w:rPr>
        <w:t xml:space="preserve"> od </w:t>
      </w:r>
      <w:r w:rsidR="007B72ED" w:rsidRPr="0084565D">
        <w:rPr>
          <w:rFonts w:cs="Tahoma"/>
          <w:u w:val="none"/>
        </w:rPr>
        <w:t>09.05.2006</w:t>
      </w:r>
      <w:r w:rsidRPr="0084565D">
        <w:rPr>
          <w:rFonts w:cs="Tahoma"/>
          <w:u w:val="none"/>
        </w:rPr>
        <w:t>. godine.</w:t>
      </w:r>
    </w:p>
    <w:p w14:paraId="0438A881" w14:textId="77777777" w:rsidR="0090543C" w:rsidRPr="00B37F02" w:rsidRDefault="0090543C" w:rsidP="002D5578">
      <w:pPr>
        <w:spacing w:after="0" w:line="240" w:lineRule="auto"/>
        <w:ind w:right="-1" w:firstLine="720"/>
        <w:jc w:val="both"/>
        <w:rPr>
          <w:rFonts w:cs="Tahoma"/>
          <w:color w:val="FF0000"/>
          <w:u w:val="none"/>
        </w:rPr>
      </w:pPr>
    </w:p>
    <w:p w14:paraId="7E5CAAC6" w14:textId="77777777" w:rsidR="003D4934" w:rsidRPr="00B37F02" w:rsidRDefault="003D4934" w:rsidP="002D5578">
      <w:pPr>
        <w:spacing w:after="0" w:line="240" w:lineRule="auto"/>
        <w:ind w:right="-1" w:firstLine="720"/>
        <w:jc w:val="both"/>
        <w:rPr>
          <w:rFonts w:cs="Tahoma"/>
          <w:color w:val="FF0000"/>
          <w:u w:val="none"/>
        </w:rPr>
      </w:pPr>
    </w:p>
    <w:p w14:paraId="2E0EFA71" w14:textId="64119468" w:rsidR="00475191" w:rsidRPr="00B37F02" w:rsidRDefault="00475191" w:rsidP="006B3886">
      <w:pPr>
        <w:spacing w:after="0" w:line="240" w:lineRule="auto"/>
        <w:jc w:val="center"/>
        <w:rPr>
          <w:rFonts w:cs="Tahoma"/>
          <w:b/>
          <w:bCs/>
          <w:u w:val="none"/>
        </w:rPr>
      </w:pPr>
      <w:r w:rsidRPr="00B37F02">
        <w:rPr>
          <w:rFonts w:cs="Tahoma"/>
          <w:b/>
          <w:bCs/>
          <w:u w:val="none"/>
        </w:rPr>
        <w:t xml:space="preserve">Član </w:t>
      </w:r>
      <w:r w:rsidR="00E047B6">
        <w:rPr>
          <w:rFonts w:cs="Tahoma"/>
          <w:b/>
          <w:bCs/>
          <w:u w:val="none"/>
        </w:rPr>
        <w:t>29.</w:t>
      </w:r>
    </w:p>
    <w:p w14:paraId="1DABFE06" w14:textId="66334068" w:rsidR="00475191" w:rsidRPr="00B37F02" w:rsidRDefault="00880C09" w:rsidP="009440C2">
      <w:pPr>
        <w:pStyle w:val="Heading2"/>
        <w:rPr>
          <w:u w:val="none"/>
        </w:rPr>
      </w:pPr>
      <w:bookmarkStart w:id="32" w:name="_Toc229143933"/>
      <w:r w:rsidRPr="00B37F02">
        <w:rPr>
          <w:u w:val="none"/>
        </w:rPr>
        <w:t>Savjetnici za ulaganja Fonda</w:t>
      </w:r>
      <w:bookmarkEnd w:id="32"/>
    </w:p>
    <w:p w14:paraId="5A3BC670" w14:textId="77777777" w:rsidR="00D666BD" w:rsidRPr="00B37F02" w:rsidRDefault="00D666BD" w:rsidP="00D666BD">
      <w:pPr>
        <w:spacing w:after="0" w:line="240" w:lineRule="auto"/>
        <w:jc w:val="both"/>
        <w:rPr>
          <w:rFonts w:cs="Tahoma"/>
          <w:u w:val="none"/>
        </w:rPr>
      </w:pPr>
    </w:p>
    <w:p w14:paraId="4FD07617" w14:textId="50D83B5D" w:rsidR="00D666BD" w:rsidRPr="00B37F02" w:rsidRDefault="00D666BD" w:rsidP="00D666BD">
      <w:pPr>
        <w:spacing w:after="0" w:line="240" w:lineRule="auto"/>
        <w:jc w:val="both"/>
        <w:rPr>
          <w:rFonts w:cs="Tahoma"/>
          <w:u w:val="none"/>
        </w:rPr>
      </w:pPr>
      <w:r w:rsidRPr="00B37F02">
        <w:rPr>
          <w:rFonts w:cs="Tahoma"/>
          <w:u w:val="none"/>
        </w:rPr>
        <w:t xml:space="preserve">Niti jedno </w:t>
      </w:r>
      <w:r w:rsidR="00396296" w:rsidRPr="00B37F02">
        <w:rPr>
          <w:rFonts w:cs="Tahoma"/>
          <w:u w:val="none"/>
        </w:rPr>
        <w:t>društvo</w:t>
      </w:r>
      <w:r w:rsidRPr="00B37F02">
        <w:rPr>
          <w:rFonts w:cs="Tahoma"/>
          <w:u w:val="none"/>
        </w:rPr>
        <w:t xml:space="preserve"> ne djeluje kao investicijski savjetnik Fonda</w:t>
      </w:r>
    </w:p>
    <w:p w14:paraId="63156D4F" w14:textId="77777777" w:rsidR="00475191" w:rsidRDefault="00475191" w:rsidP="002D5578">
      <w:pPr>
        <w:spacing w:after="0" w:line="240" w:lineRule="auto"/>
        <w:ind w:firstLine="720"/>
        <w:jc w:val="both"/>
        <w:rPr>
          <w:rFonts w:cs="Tahoma"/>
          <w:color w:val="FF0000"/>
          <w:u w:val="none"/>
        </w:rPr>
      </w:pPr>
    </w:p>
    <w:p w14:paraId="3004D8C8" w14:textId="77777777" w:rsidR="006D4062" w:rsidRPr="00B37F02" w:rsidRDefault="006D4062" w:rsidP="002D5578">
      <w:pPr>
        <w:spacing w:after="0" w:line="240" w:lineRule="auto"/>
        <w:ind w:firstLine="720"/>
        <w:jc w:val="both"/>
        <w:rPr>
          <w:rFonts w:cs="Tahoma"/>
          <w:color w:val="FF0000"/>
          <w:u w:val="none"/>
        </w:rPr>
      </w:pPr>
    </w:p>
    <w:p w14:paraId="58E12226" w14:textId="3FE5C453" w:rsidR="00475191" w:rsidRPr="00B37F02" w:rsidRDefault="00475191" w:rsidP="00A92156">
      <w:pPr>
        <w:spacing w:after="0" w:line="240" w:lineRule="auto"/>
        <w:jc w:val="center"/>
        <w:rPr>
          <w:rFonts w:cs="Tahoma"/>
          <w:b/>
          <w:bCs/>
          <w:u w:val="none"/>
        </w:rPr>
      </w:pPr>
      <w:r w:rsidRPr="00B37F02">
        <w:rPr>
          <w:rFonts w:cs="Tahoma"/>
          <w:b/>
          <w:bCs/>
          <w:u w:val="none"/>
        </w:rPr>
        <w:t xml:space="preserve">Član </w:t>
      </w:r>
      <w:r w:rsidR="00E047B6">
        <w:rPr>
          <w:rFonts w:cs="Tahoma"/>
          <w:b/>
          <w:bCs/>
          <w:u w:val="none"/>
        </w:rPr>
        <w:t>30.</w:t>
      </w:r>
    </w:p>
    <w:p w14:paraId="4FE7ECFC" w14:textId="50677355" w:rsidR="00475191" w:rsidRPr="00B37F02" w:rsidRDefault="00E05BA9" w:rsidP="009440C2">
      <w:pPr>
        <w:pStyle w:val="Heading2"/>
        <w:rPr>
          <w:u w:val="none"/>
        </w:rPr>
      </w:pPr>
      <w:bookmarkStart w:id="33" w:name="_Toc229143934"/>
      <w:r w:rsidRPr="00B37F02">
        <w:rPr>
          <w:u w:val="none"/>
        </w:rPr>
        <w:t>Poslovna tajna</w:t>
      </w:r>
      <w:bookmarkEnd w:id="33"/>
    </w:p>
    <w:p w14:paraId="0F7B6FF1" w14:textId="77777777" w:rsidR="00475191" w:rsidRPr="00B37F02" w:rsidRDefault="00475191" w:rsidP="00A92156">
      <w:pPr>
        <w:spacing w:after="0" w:line="240" w:lineRule="auto"/>
        <w:jc w:val="center"/>
        <w:rPr>
          <w:rFonts w:cs="Tahoma"/>
          <w:b/>
          <w:bCs/>
          <w:u w:val="none"/>
        </w:rPr>
      </w:pPr>
    </w:p>
    <w:p w14:paraId="0D8235B7" w14:textId="0EAB24DC" w:rsidR="00475191" w:rsidRPr="00B37F02" w:rsidRDefault="00147D30" w:rsidP="00147D30">
      <w:pPr>
        <w:spacing w:after="0" w:line="240" w:lineRule="auto"/>
        <w:jc w:val="both"/>
        <w:rPr>
          <w:rFonts w:cs="Tahoma"/>
          <w:u w:val="none"/>
        </w:rPr>
      </w:pPr>
      <w:r w:rsidRPr="00B37F02">
        <w:rPr>
          <w:rFonts w:cs="Tahoma"/>
          <w:u w:val="none"/>
        </w:rPr>
        <w:t>Podaci o vlasnicima udjela, stanju udjela, te uplatama i isplatama u Fondu predstavljaju poslovnu tajnu Društva.</w:t>
      </w:r>
    </w:p>
    <w:p w14:paraId="32BE9F91" w14:textId="77777777" w:rsidR="00475191" w:rsidRDefault="00475191" w:rsidP="002D5578">
      <w:pPr>
        <w:spacing w:after="0" w:line="240" w:lineRule="auto"/>
        <w:jc w:val="both"/>
        <w:rPr>
          <w:rFonts w:cs="Tahoma"/>
          <w:u w:val="none"/>
        </w:rPr>
      </w:pPr>
    </w:p>
    <w:p w14:paraId="2122BB36" w14:textId="77777777" w:rsidR="00A748F8" w:rsidRPr="00B37F02" w:rsidRDefault="00A748F8" w:rsidP="002D5578">
      <w:pPr>
        <w:spacing w:after="0" w:line="240" w:lineRule="auto"/>
        <w:jc w:val="both"/>
        <w:rPr>
          <w:rFonts w:cs="Tahoma"/>
          <w:u w:val="none"/>
        </w:rPr>
      </w:pPr>
    </w:p>
    <w:p w14:paraId="55FC5797" w14:textId="1E6759B6" w:rsidR="00475191" w:rsidRPr="00B37F02" w:rsidRDefault="00475191" w:rsidP="00A92156">
      <w:pPr>
        <w:spacing w:after="0" w:line="240" w:lineRule="auto"/>
        <w:jc w:val="center"/>
        <w:rPr>
          <w:rFonts w:cs="Tahoma"/>
          <w:b/>
          <w:bCs/>
          <w:u w:val="none"/>
        </w:rPr>
      </w:pPr>
      <w:r w:rsidRPr="00B37F02">
        <w:rPr>
          <w:rFonts w:cs="Tahoma"/>
          <w:b/>
          <w:bCs/>
          <w:u w:val="none"/>
        </w:rPr>
        <w:t xml:space="preserve">Član </w:t>
      </w:r>
      <w:r w:rsidR="00E047B6">
        <w:rPr>
          <w:rFonts w:cs="Tahoma"/>
          <w:b/>
          <w:bCs/>
          <w:u w:val="none"/>
        </w:rPr>
        <w:t>31.</w:t>
      </w:r>
    </w:p>
    <w:p w14:paraId="4CB9147F" w14:textId="77777777" w:rsidR="00475191" w:rsidRPr="00B37F02" w:rsidRDefault="00475191" w:rsidP="00A92156">
      <w:pPr>
        <w:spacing w:after="0" w:line="240" w:lineRule="auto"/>
        <w:jc w:val="center"/>
        <w:rPr>
          <w:rFonts w:cs="Tahoma"/>
          <w:b/>
          <w:bCs/>
          <w:u w:val="none"/>
        </w:rPr>
      </w:pPr>
    </w:p>
    <w:p w14:paraId="10604987" w14:textId="77777777" w:rsidR="00F33EF1" w:rsidRPr="00B37F02" w:rsidRDefault="00F33EF1" w:rsidP="00F33EF1">
      <w:pPr>
        <w:spacing w:after="0" w:line="240" w:lineRule="auto"/>
        <w:jc w:val="both"/>
        <w:rPr>
          <w:rFonts w:cs="Tahoma"/>
          <w:u w:val="none"/>
        </w:rPr>
      </w:pPr>
      <w:r w:rsidRPr="00B37F02">
        <w:rPr>
          <w:rFonts w:cs="Tahoma"/>
          <w:u w:val="none"/>
        </w:rPr>
        <w:t xml:space="preserve">Članovi Društva, članovi Uprave Društva, kao i sve druge osobe koje su zaposlene u Društvu ili obavljaju stalne ili povremene poslove za Društvo na osnovu posebnog ugovora, dužni su </w:t>
      </w:r>
      <w:r w:rsidRPr="00B37F02">
        <w:rPr>
          <w:rFonts w:cs="Tahoma"/>
          <w:u w:val="none"/>
        </w:rPr>
        <w:lastRenderedPageBreak/>
        <w:t>čuvati podatke koji predstavljaju poslovnu tajnu. U protivnom su odgovorni Društvu za nastalu štetu zbog odavanja poslovne tajne.</w:t>
      </w:r>
    </w:p>
    <w:p w14:paraId="7A9067DC" w14:textId="77777777" w:rsidR="00F33EF1" w:rsidRPr="00B37F02" w:rsidRDefault="00F33EF1" w:rsidP="00F33EF1">
      <w:pPr>
        <w:spacing w:after="0" w:line="240" w:lineRule="auto"/>
        <w:jc w:val="both"/>
        <w:rPr>
          <w:rFonts w:cs="Tahoma"/>
          <w:u w:val="none"/>
        </w:rPr>
      </w:pPr>
    </w:p>
    <w:p w14:paraId="509981DC" w14:textId="58F17790" w:rsidR="00F33EF1" w:rsidRPr="00B37F02" w:rsidRDefault="00F33EF1" w:rsidP="00F33EF1">
      <w:pPr>
        <w:spacing w:after="0" w:line="240" w:lineRule="auto"/>
        <w:jc w:val="both"/>
        <w:rPr>
          <w:rFonts w:cs="Tahoma"/>
          <w:u w:val="none"/>
        </w:rPr>
      </w:pPr>
      <w:r w:rsidRPr="00B37F02">
        <w:rPr>
          <w:rFonts w:cs="Tahoma"/>
          <w:u w:val="none"/>
        </w:rPr>
        <w:t>Obaveza čuvanja poslovne tajne ne prestaje niti nakon što osobe iz prethodnog stava ovoga člana izgube status koji ih obavezuje na čuvanje poslovne tajne.</w:t>
      </w:r>
    </w:p>
    <w:p w14:paraId="3C008FCE" w14:textId="77777777" w:rsidR="003D4934" w:rsidRPr="00B37F02" w:rsidRDefault="003D4934" w:rsidP="002D5578">
      <w:pPr>
        <w:pStyle w:val="BodyTextIndent2"/>
        <w:ind w:left="0" w:firstLine="0"/>
        <w:rPr>
          <w:rFonts w:ascii="Tahoma" w:hAnsi="Tahoma" w:cs="Tahoma"/>
          <w:sz w:val="22"/>
          <w:szCs w:val="22"/>
          <w:u w:val="none"/>
          <w:lang w:val="bs-Latn-BA"/>
        </w:rPr>
      </w:pPr>
    </w:p>
    <w:p w14:paraId="2984DE21" w14:textId="77777777" w:rsidR="00475191" w:rsidRPr="00B37F02" w:rsidRDefault="00475191" w:rsidP="002D5578">
      <w:pPr>
        <w:spacing w:after="0" w:line="240" w:lineRule="auto"/>
        <w:jc w:val="both"/>
        <w:rPr>
          <w:rFonts w:cs="Tahoma"/>
          <w:u w:val="none"/>
        </w:rPr>
      </w:pPr>
    </w:p>
    <w:p w14:paraId="694A5E1E" w14:textId="38FADFF6" w:rsidR="00475191" w:rsidRPr="00B37F02" w:rsidRDefault="00475191" w:rsidP="00A92156">
      <w:pPr>
        <w:spacing w:after="0" w:line="240" w:lineRule="auto"/>
        <w:jc w:val="center"/>
        <w:rPr>
          <w:rFonts w:cs="Tahoma"/>
          <w:b/>
          <w:bCs/>
          <w:u w:val="none"/>
        </w:rPr>
      </w:pPr>
      <w:r w:rsidRPr="00B37F02">
        <w:rPr>
          <w:rFonts w:cs="Tahoma"/>
          <w:b/>
          <w:bCs/>
          <w:u w:val="none"/>
        </w:rPr>
        <w:t xml:space="preserve">Član </w:t>
      </w:r>
      <w:r w:rsidR="00E047B6">
        <w:rPr>
          <w:rFonts w:cs="Tahoma"/>
          <w:b/>
          <w:bCs/>
          <w:u w:val="none"/>
        </w:rPr>
        <w:t>32.</w:t>
      </w:r>
    </w:p>
    <w:p w14:paraId="3E26A715" w14:textId="77777777" w:rsidR="00475191" w:rsidRPr="00B37F02" w:rsidRDefault="00475191" w:rsidP="00A92156">
      <w:pPr>
        <w:spacing w:after="0" w:line="240" w:lineRule="auto"/>
        <w:jc w:val="center"/>
        <w:rPr>
          <w:rFonts w:cs="Tahoma"/>
          <w:b/>
          <w:bCs/>
          <w:u w:val="none"/>
        </w:rPr>
      </w:pPr>
    </w:p>
    <w:p w14:paraId="3DAC5F1B" w14:textId="1E86D561" w:rsidR="002F045E" w:rsidRPr="00B37F02" w:rsidRDefault="002F045E" w:rsidP="002F045E">
      <w:pPr>
        <w:pStyle w:val="BodyTextIndent2"/>
        <w:ind w:left="0" w:firstLine="0"/>
        <w:rPr>
          <w:rFonts w:ascii="Tahoma" w:hAnsi="Tahoma" w:cs="Tahoma"/>
          <w:sz w:val="22"/>
          <w:szCs w:val="22"/>
          <w:u w:val="none"/>
          <w:lang w:val="bs-Latn-BA"/>
        </w:rPr>
      </w:pPr>
      <w:r w:rsidRPr="00B37F02">
        <w:rPr>
          <w:rFonts w:ascii="Tahoma" w:hAnsi="Tahoma" w:cs="Tahoma"/>
          <w:sz w:val="22"/>
          <w:szCs w:val="22"/>
          <w:u w:val="none"/>
          <w:lang w:val="bs-Latn-BA"/>
        </w:rPr>
        <w:t>Izuzetak od obaveze čuvanja poslovne tajne je Zakonom ili drugim propisom predviđena prisilnopravna obaveza razotkrivanja podataka, izvještavanje Komisije, te saopštavanje podataka na osnovu sudskog naloga, zahtjeva određenog vlasnika udjela, te banci depozitaru.</w:t>
      </w:r>
    </w:p>
    <w:p w14:paraId="6B5AB828" w14:textId="77777777" w:rsidR="00475191" w:rsidRDefault="00475191" w:rsidP="002D5578">
      <w:pPr>
        <w:spacing w:after="0" w:line="240" w:lineRule="auto"/>
        <w:jc w:val="both"/>
        <w:rPr>
          <w:rFonts w:cs="Tahoma"/>
          <w:color w:val="FF0000"/>
          <w:u w:val="none"/>
        </w:rPr>
      </w:pPr>
    </w:p>
    <w:p w14:paraId="5A2EDC6E" w14:textId="77777777" w:rsidR="00A748F8" w:rsidRDefault="00A748F8" w:rsidP="002D5578">
      <w:pPr>
        <w:spacing w:after="0" w:line="240" w:lineRule="auto"/>
        <w:jc w:val="both"/>
        <w:rPr>
          <w:rFonts w:cs="Tahoma"/>
          <w:color w:val="FF0000"/>
          <w:u w:val="none"/>
        </w:rPr>
      </w:pPr>
    </w:p>
    <w:p w14:paraId="261D02B2" w14:textId="77777777" w:rsidR="00A748F8" w:rsidRPr="00B37F02" w:rsidRDefault="00A748F8" w:rsidP="002D5578">
      <w:pPr>
        <w:spacing w:after="0" w:line="240" w:lineRule="auto"/>
        <w:jc w:val="both"/>
        <w:rPr>
          <w:rFonts w:cs="Tahoma"/>
          <w:color w:val="FF0000"/>
          <w:u w:val="none"/>
        </w:rPr>
      </w:pPr>
    </w:p>
    <w:p w14:paraId="1257C62D" w14:textId="4915C299" w:rsidR="00475191" w:rsidRPr="00B37F02" w:rsidRDefault="00475191" w:rsidP="00A92156">
      <w:pPr>
        <w:spacing w:after="0" w:line="240" w:lineRule="auto"/>
        <w:jc w:val="center"/>
        <w:rPr>
          <w:rFonts w:cs="Tahoma"/>
          <w:b/>
          <w:bCs/>
          <w:u w:val="none"/>
        </w:rPr>
      </w:pPr>
      <w:r w:rsidRPr="00B37F02">
        <w:rPr>
          <w:rFonts w:cs="Tahoma"/>
          <w:b/>
          <w:bCs/>
          <w:u w:val="none"/>
        </w:rPr>
        <w:t xml:space="preserve">Član </w:t>
      </w:r>
      <w:r w:rsidR="00E047B6">
        <w:rPr>
          <w:rFonts w:cs="Tahoma"/>
          <w:b/>
          <w:bCs/>
          <w:u w:val="none"/>
        </w:rPr>
        <w:t>33.</w:t>
      </w:r>
    </w:p>
    <w:p w14:paraId="4C5A78B3" w14:textId="5BC397AB" w:rsidR="00475191" w:rsidRPr="00B37F02" w:rsidRDefault="00115D07" w:rsidP="009440C2">
      <w:pPr>
        <w:pStyle w:val="Heading2"/>
        <w:rPr>
          <w:u w:val="none"/>
        </w:rPr>
      </w:pPr>
      <w:bookmarkStart w:id="34" w:name="_Toc229143935"/>
      <w:r w:rsidRPr="00B37F02">
        <w:rPr>
          <w:u w:val="none"/>
        </w:rPr>
        <w:t>O</w:t>
      </w:r>
      <w:r w:rsidR="00716CA4" w:rsidRPr="00B37F02">
        <w:rPr>
          <w:u w:val="none"/>
        </w:rPr>
        <w:t>dgovornost Društva</w:t>
      </w:r>
      <w:bookmarkEnd w:id="34"/>
    </w:p>
    <w:p w14:paraId="45D54863" w14:textId="77777777" w:rsidR="00475191" w:rsidRPr="00B37F02" w:rsidRDefault="00475191" w:rsidP="00A92156">
      <w:pPr>
        <w:spacing w:after="0" w:line="240" w:lineRule="auto"/>
        <w:jc w:val="center"/>
        <w:rPr>
          <w:rFonts w:cs="Tahoma"/>
          <w:b/>
          <w:bCs/>
          <w:u w:val="none"/>
        </w:rPr>
      </w:pPr>
    </w:p>
    <w:p w14:paraId="05836BCC" w14:textId="77777777" w:rsidR="004E61C4" w:rsidRPr="00B37F02" w:rsidRDefault="004E61C4" w:rsidP="004E61C4">
      <w:pPr>
        <w:pStyle w:val="BodyTextIndent2"/>
        <w:ind w:left="0" w:firstLine="0"/>
        <w:rPr>
          <w:rFonts w:ascii="Tahoma" w:hAnsi="Tahoma" w:cs="Tahoma"/>
          <w:sz w:val="22"/>
          <w:szCs w:val="22"/>
          <w:u w:val="none"/>
          <w:lang w:val="bs-Latn-BA"/>
        </w:rPr>
      </w:pPr>
      <w:r w:rsidRPr="00B37F02">
        <w:rPr>
          <w:rFonts w:ascii="Tahoma" w:hAnsi="Tahoma" w:cs="Tahoma"/>
          <w:sz w:val="22"/>
          <w:szCs w:val="22"/>
          <w:u w:val="none"/>
          <w:lang w:val="bs-Latn-BA"/>
        </w:rPr>
        <w:t>Društvo je odgovorno isključivo za uredno i savjesno obavljanje djelatnosti osnivanja i upravljanja Fondom u skladu s odredbama Zakona, drugim mjerodavnim propisima te Prospektom i Statutom Fonda.</w:t>
      </w:r>
    </w:p>
    <w:p w14:paraId="16DF8DCD" w14:textId="77777777" w:rsidR="004E61C4" w:rsidRPr="00B37F02" w:rsidRDefault="004E61C4" w:rsidP="004E61C4">
      <w:pPr>
        <w:pStyle w:val="BodyTextIndent2"/>
        <w:ind w:left="0" w:firstLine="0"/>
        <w:rPr>
          <w:rFonts w:ascii="Tahoma" w:hAnsi="Tahoma" w:cs="Tahoma"/>
          <w:sz w:val="22"/>
          <w:szCs w:val="22"/>
          <w:u w:val="none"/>
          <w:lang w:val="bs-Latn-BA"/>
        </w:rPr>
      </w:pPr>
    </w:p>
    <w:p w14:paraId="1ABD9D25" w14:textId="126A3209" w:rsidR="00716CA4" w:rsidRPr="00B37F02" w:rsidRDefault="004E61C4" w:rsidP="004E61C4">
      <w:pPr>
        <w:pStyle w:val="BodyTextIndent2"/>
        <w:ind w:left="0" w:firstLine="0"/>
        <w:rPr>
          <w:rFonts w:ascii="Tahoma" w:hAnsi="Tahoma" w:cs="Tahoma"/>
          <w:sz w:val="22"/>
          <w:szCs w:val="22"/>
          <w:u w:val="none"/>
          <w:lang w:val="bs-Latn-BA"/>
        </w:rPr>
      </w:pPr>
      <w:r w:rsidRPr="00B37F02">
        <w:rPr>
          <w:rFonts w:ascii="Tahoma" w:hAnsi="Tahoma" w:cs="Tahoma"/>
          <w:sz w:val="22"/>
          <w:szCs w:val="22"/>
          <w:u w:val="none"/>
          <w:lang w:val="bs-Latn-BA"/>
        </w:rPr>
        <w:t>U zasnivanju obligacionih odnosa i ostvarivanju prava i obaveza iz tih odnosa, Društvo je dužno pridržavati se načela savjesnosti i poštenja, te pri izvršavanju obaveza društva za upravljanje investicijskim fondovima postupati s povećanom pažnjom, prema pravilima dobre struke,</w:t>
      </w:r>
      <w:r w:rsidR="00396296" w:rsidRPr="00B37F02">
        <w:rPr>
          <w:rFonts w:ascii="Tahoma" w:hAnsi="Tahoma" w:cs="Tahoma"/>
          <w:sz w:val="22"/>
          <w:szCs w:val="22"/>
          <w:u w:val="none"/>
          <w:lang w:val="bs-Latn-BA"/>
        </w:rPr>
        <w:t xml:space="preserve"> </w:t>
      </w:r>
      <w:r w:rsidRPr="00B37F02">
        <w:rPr>
          <w:rFonts w:ascii="Tahoma" w:hAnsi="Tahoma" w:cs="Tahoma"/>
          <w:sz w:val="22"/>
          <w:szCs w:val="22"/>
          <w:u w:val="none"/>
          <w:lang w:val="bs-Latn-BA"/>
        </w:rPr>
        <w:t>dobrim poslovnim običajima te pozitivnim propisima FBiH i BiH, a sve u interesu vlasnika udjela u Fondu.</w:t>
      </w:r>
    </w:p>
    <w:p w14:paraId="14AEF60B" w14:textId="77777777" w:rsidR="00475191" w:rsidRDefault="00475191" w:rsidP="002D5578">
      <w:pPr>
        <w:spacing w:after="0" w:line="240" w:lineRule="auto"/>
        <w:jc w:val="both"/>
        <w:rPr>
          <w:rFonts w:cs="Tahoma"/>
          <w:color w:val="FF0000"/>
          <w:u w:val="none"/>
        </w:rPr>
      </w:pPr>
    </w:p>
    <w:p w14:paraId="39808970" w14:textId="77777777" w:rsidR="00A748F8" w:rsidRPr="00B37F02" w:rsidRDefault="00A748F8" w:rsidP="002D5578">
      <w:pPr>
        <w:spacing w:after="0" w:line="240" w:lineRule="auto"/>
        <w:jc w:val="both"/>
        <w:rPr>
          <w:rFonts w:cs="Tahoma"/>
          <w:color w:val="FF0000"/>
          <w:u w:val="none"/>
        </w:rPr>
      </w:pPr>
    </w:p>
    <w:p w14:paraId="585766DE" w14:textId="34806F98" w:rsidR="00AF3C29" w:rsidRPr="00B37F02" w:rsidRDefault="00AF3C29" w:rsidP="00AF3C29">
      <w:pPr>
        <w:spacing w:after="0" w:line="240" w:lineRule="auto"/>
        <w:jc w:val="center"/>
        <w:rPr>
          <w:rFonts w:cs="Tahoma"/>
          <w:b/>
          <w:bCs/>
          <w:u w:val="none"/>
        </w:rPr>
      </w:pPr>
      <w:r w:rsidRPr="00B37F02">
        <w:rPr>
          <w:rFonts w:cs="Tahoma"/>
          <w:b/>
          <w:bCs/>
          <w:u w:val="none"/>
        </w:rPr>
        <w:t xml:space="preserve">Član </w:t>
      </w:r>
      <w:r w:rsidR="00E047B6">
        <w:rPr>
          <w:rFonts w:cs="Tahoma"/>
          <w:b/>
          <w:bCs/>
          <w:u w:val="none"/>
        </w:rPr>
        <w:t>34.</w:t>
      </w:r>
    </w:p>
    <w:p w14:paraId="2AFA1DD6" w14:textId="77777777" w:rsidR="00AF3C29" w:rsidRPr="00B37F02" w:rsidRDefault="00AF3C29" w:rsidP="002D5578">
      <w:pPr>
        <w:spacing w:after="0" w:line="240" w:lineRule="auto"/>
        <w:jc w:val="both"/>
        <w:rPr>
          <w:rFonts w:cs="Tahoma"/>
          <w:color w:val="FF0000"/>
          <w:u w:val="none"/>
        </w:rPr>
      </w:pPr>
    </w:p>
    <w:p w14:paraId="68D41DEA" w14:textId="77777777" w:rsidR="001C4157" w:rsidRPr="00B37F02" w:rsidRDefault="001C4157" w:rsidP="001C4157">
      <w:pPr>
        <w:spacing w:after="0" w:line="240" w:lineRule="auto"/>
        <w:jc w:val="both"/>
        <w:rPr>
          <w:rFonts w:cs="Tahoma"/>
          <w:u w:val="none"/>
        </w:rPr>
      </w:pPr>
      <w:r w:rsidRPr="00B37F02">
        <w:rPr>
          <w:rFonts w:cs="Tahoma"/>
          <w:u w:val="none"/>
        </w:rPr>
        <w:t>Unutar ovlaštenja utvrđenih Zakonom, drugim mjerodavnim propisima te Prospektom i Statutom</w:t>
      </w:r>
    </w:p>
    <w:p w14:paraId="406B70CB" w14:textId="77777777" w:rsidR="001C4157" w:rsidRPr="00B37F02" w:rsidRDefault="001C4157" w:rsidP="001C4157">
      <w:pPr>
        <w:spacing w:after="0" w:line="240" w:lineRule="auto"/>
        <w:jc w:val="both"/>
        <w:rPr>
          <w:rFonts w:cs="Tahoma"/>
          <w:u w:val="none"/>
        </w:rPr>
      </w:pPr>
      <w:r w:rsidRPr="00B37F02">
        <w:rPr>
          <w:rFonts w:cs="Tahoma"/>
          <w:u w:val="none"/>
        </w:rPr>
        <w:t>Fonda, Društvo samostalno donosi poslovne odluke te ulaže sredstva Fonda u finansijske instrumente isključivo na osnovu vlastite procjene tržišnih kretanja.</w:t>
      </w:r>
    </w:p>
    <w:p w14:paraId="5CD96504" w14:textId="77777777" w:rsidR="001C4157" w:rsidRPr="00B37F02" w:rsidRDefault="001C4157" w:rsidP="001C4157">
      <w:pPr>
        <w:spacing w:after="0" w:line="240" w:lineRule="auto"/>
        <w:jc w:val="both"/>
        <w:rPr>
          <w:rFonts w:cs="Tahoma"/>
          <w:u w:val="none"/>
        </w:rPr>
      </w:pPr>
    </w:p>
    <w:p w14:paraId="311C7B12" w14:textId="74D2FA4D" w:rsidR="00AF3C29" w:rsidRPr="00B37F02" w:rsidRDefault="001C4157" w:rsidP="001C4157">
      <w:pPr>
        <w:spacing w:after="0" w:line="240" w:lineRule="auto"/>
        <w:jc w:val="both"/>
        <w:rPr>
          <w:rFonts w:cs="Tahoma"/>
          <w:u w:val="none"/>
        </w:rPr>
      </w:pPr>
      <w:r w:rsidRPr="00B37F02">
        <w:rPr>
          <w:rFonts w:cs="Tahoma"/>
          <w:u w:val="none"/>
        </w:rPr>
        <w:t>U slučaju promjene zakonskih propisa ili smanjenja likvidnosti na finansijskim tržištima, Društvo će u cilju zaštite interesa vlasnika udjela u Fondu prilagoditi program ulaganja novonastalim prilikama na tržištu te u skladu s tim izvršiti izmjene odredbi Prospekta i/ili Statuta Fonda.</w:t>
      </w:r>
    </w:p>
    <w:p w14:paraId="3B128E6E" w14:textId="77777777" w:rsidR="00AF3C29" w:rsidRDefault="00AF3C29" w:rsidP="002D5578">
      <w:pPr>
        <w:spacing w:after="0" w:line="240" w:lineRule="auto"/>
        <w:jc w:val="both"/>
        <w:rPr>
          <w:rFonts w:cs="Tahoma"/>
          <w:u w:val="none"/>
        </w:rPr>
      </w:pPr>
    </w:p>
    <w:p w14:paraId="1B130DF6" w14:textId="77777777" w:rsidR="00A748F8" w:rsidRPr="00B37F02" w:rsidRDefault="00A748F8" w:rsidP="002D5578">
      <w:pPr>
        <w:spacing w:after="0" w:line="240" w:lineRule="auto"/>
        <w:jc w:val="both"/>
        <w:rPr>
          <w:rFonts w:cs="Tahoma"/>
          <w:u w:val="none"/>
        </w:rPr>
      </w:pPr>
    </w:p>
    <w:p w14:paraId="1A389568" w14:textId="7FA127A2" w:rsidR="00AF3C29" w:rsidRPr="00B37F02" w:rsidRDefault="00AF3C29" w:rsidP="00AF3C29">
      <w:pPr>
        <w:spacing w:after="0" w:line="240" w:lineRule="auto"/>
        <w:jc w:val="center"/>
        <w:rPr>
          <w:rFonts w:cs="Tahoma"/>
          <w:b/>
          <w:bCs/>
          <w:u w:val="none"/>
        </w:rPr>
      </w:pPr>
      <w:r w:rsidRPr="00B37F02">
        <w:rPr>
          <w:rFonts w:cs="Tahoma"/>
          <w:b/>
          <w:bCs/>
          <w:u w:val="none"/>
        </w:rPr>
        <w:t xml:space="preserve">Član </w:t>
      </w:r>
      <w:r w:rsidR="00E047B6">
        <w:rPr>
          <w:rFonts w:cs="Tahoma"/>
          <w:b/>
          <w:bCs/>
          <w:u w:val="none"/>
        </w:rPr>
        <w:t>35.</w:t>
      </w:r>
    </w:p>
    <w:p w14:paraId="47B34705" w14:textId="77777777" w:rsidR="00D66613" w:rsidRPr="00B37F02" w:rsidRDefault="00D66613" w:rsidP="00AF3C29">
      <w:pPr>
        <w:spacing w:after="0" w:line="240" w:lineRule="auto"/>
        <w:jc w:val="center"/>
        <w:rPr>
          <w:rFonts w:cs="Tahoma"/>
          <w:b/>
          <w:bCs/>
          <w:u w:val="none"/>
        </w:rPr>
      </w:pPr>
    </w:p>
    <w:p w14:paraId="640DE599" w14:textId="7D00D3C7" w:rsidR="006673A2" w:rsidRPr="0084565D" w:rsidRDefault="00D66613" w:rsidP="002D5578">
      <w:pPr>
        <w:spacing w:after="0" w:line="240" w:lineRule="auto"/>
        <w:jc w:val="both"/>
        <w:rPr>
          <w:rFonts w:cs="Tahoma"/>
          <w:u w:val="none"/>
        </w:rPr>
      </w:pPr>
      <w:r w:rsidRPr="00B37F02">
        <w:rPr>
          <w:rFonts w:cs="Tahoma"/>
          <w:u w:val="none"/>
        </w:rPr>
        <w:t>Društvo nije odgovorno za vođenje poslova niti poslovne rezultate emitenata u čije su vrijednosne papire uložena sredstva Fonda, ostvarivanje pretpostavki o uspjehu ili ostvarivanju dobiti Fonda, kao niti za rezultate poslovanja Fonda koji su posljedica odluka Društva donesenih u skladu s prethodno navedenim propisima te Prospektom i Statutom Fonda.</w:t>
      </w:r>
    </w:p>
    <w:p w14:paraId="2232CDDE" w14:textId="77777777" w:rsidR="003B5FBE" w:rsidRDefault="003B5FBE" w:rsidP="00A92156">
      <w:pPr>
        <w:spacing w:after="0" w:line="240" w:lineRule="auto"/>
        <w:jc w:val="center"/>
        <w:rPr>
          <w:rFonts w:cs="Tahoma"/>
          <w:b/>
          <w:bCs/>
          <w:color w:val="FF0000"/>
          <w:u w:val="none"/>
        </w:rPr>
      </w:pPr>
    </w:p>
    <w:p w14:paraId="26032733" w14:textId="77777777" w:rsidR="00A748F8" w:rsidRPr="00B37F02" w:rsidRDefault="00A748F8" w:rsidP="00A92156">
      <w:pPr>
        <w:spacing w:after="0" w:line="240" w:lineRule="auto"/>
        <w:jc w:val="center"/>
        <w:rPr>
          <w:rFonts w:cs="Tahoma"/>
          <w:b/>
          <w:bCs/>
          <w:color w:val="FF0000"/>
          <w:u w:val="none"/>
        </w:rPr>
      </w:pPr>
    </w:p>
    <w:p w14:paraId="1A0A0722" w14:textId="203179D5" w:rsidR="00475191" w:rsidRPr="00B37F02" w:rsidRDefault="00475191" w:rsidP="00A92156">
      <w:pPr>
        <w:spacing w:after="0" w:line="240" w:lineRule="auto"/>
        <w:jc w:val="center"/>
        <w:rPr>
          <w:rFonts w:cs="Tahoma"/>
          <w:b/>
          <w:bCs/>
          <w:u w:val="none"/>
        </w:rPr>
      </w:pPr>
      <w:r w:rsidRPr="00B37F02">
        <w:rPr>
          <w:rFonts w:cs="Tahoma"/>
          <w:b/>
          <w:bCs/>
          <w:u w:val="none"/>
        </w:rPr>
        <w:t xml:space="preserve">Član </w:t>
      </w:r>
      <w:r w:rsidR="00E047B6">
        <w:rPr>
          <w:rFonts w:cs="Tahoma"/>
          <w:b/>
          <w:bCs/>
          <w:u w:val="none"/>
        </w:rPr>
        <w:t>36.</w:t>
      </w:r>
    </w:p>
    <w:p w14:paraId="0DC06930" w14:textId="273F2FE8" w:rsidR="00475191" w:rsidRPr="00B37F02" w:rsidRDefault="00B2305E" w:rsidP="009440C2">
      <w:pPr>
        <w:pStyle w:val="Heading2"/>
        <w:rPr>
          <w:u w:val="none"/>
        </w:rPr>
      </w:pPr>
      <w:bookmarkStart w:id="35" w:name="_Toc229143936"/>
      <w:r w:rsidRPr="00B37F02">
        <w:rPr>
          <w:u w:val="none"/>
        </w:rPr>
        <w:t>Prelazne i završne odredbe</w:t>
      </w:r>
      <w:bookmarkEnd w:id="35"/>
    </w:p>
    <w:p w14:paraId="29901501" w14:textId="77777777" w:rsidR="00475191" w:rsidRPr="00B37F02" w:rsidRDefault="00475191" w:rsidP="00A92156">
      <w:pPr>
        <w:spacing w:after="0" w:line="240" w:lineRule="auto"/>
        <w:jc w:val="center"/>
        <w:rPr>
          <w:rFonts w:cs="Tahoma"/>
          <w:bCs/>
          <w:u w:val="none"/>
        </w:rPr>
      </w:pPr>
    </w:p>
    <w:p w14:paraId="7844028D" w14:textId="149CF81F" w:rsidR="00230A73" w:rsidRDefault="00626FBB" w:rsidP="00230A73">
      <w:pPr>
        <w:spacing w:after="0" w:line="240" w:lineRule="auto"/>
        <w:jc w:val="both"/>
        <w:rPr>
          <w:rFonts w:cs="Tahoma"/>
          <w:u w:val="none"/>
        </w:rPr>
      </w:pPr>
      <w:r w:rsidRPr="00B37F02">
        <w:rPr>
          <w:rFonts w:cs="Tahoma"/>
          <w:u w:val="none"/>
        </w:rPr>
        <w:t>Izmjene i dopune odredaba ovog Statuta donosi Nadzorni odbor Društva, uz prethodnu saglasnost Komisije za vrijednosne papire FBiH za slučajeve koji su propisani Zakonom i na način određen Zakonom.</w:t>
      </w:r>
    </w:p>
    <w:p w14:paraId="5FC8D65C" w14:textId="77777777" w:rsidR="00A748F8" w:rsidRPr="00B37F02" w:rsidRDefault="00A748F8" w:rsidP="00230A73">
      <w:pPr>
        <w:spacing w:after="0" w:line="240" w:lineRule="auto"/>
        <w:jc w:val="both"/>
        <w:rPr>
          <w:rFonts w:cs="Tahoma"/>
          <w:u w:val="none"/>
        </w:rPr>
      </w:pPr>
    </w:p>
    <w:p w14:paraId="12107E9D" w14:textId="77777777" w:rsidR="003B5FBE" w:rsidRPr="00B37F02" w:rsidRDefault="003B5FBE" w:rsidP="00B851D7">
      <w:pPr>
        <w:spacing w:after="0" w:line="240" w:lineRule="auto"/>
        <w:jc w:val="both"/>
        <w:rPr>
          <w:rFonts w:cs="Tahoma"/>
          <w:color w:val="FF0000"/>
          <w:u w:val="none"/>
        </w:rPr>
      </w:pPr>
    </w:p>
    <w:p w14:paraId="09D231B8" w14:textId="22F8ED2A" w:rsidR="00475191" w:rsidRPr="00B37F02" w:rsidRDefault="00475191" w:rsidP="00A92156">
      <w:pPr>
        <w:spacing w:after="0" w:line="240" w:lineRule="auto"/>
        <w:jc w:val="center"/>
        <w:rPr>
          <w:rFonts w:cs="Tahoma"/>
          <w:b/>
          <w:bCs/>
          <w:u w:val="none"/>
        </w:rPr>
      </w:pPr>
      <w:r w:rsidRPr="00B37F02">
        <w:rPr>
          <w:rFonts w:cs="Tahoma"/>
          <w:b/>
          <w:bCs/>
          <w:u w:val="none"/>
        </w:rPr>
        <w:t xml:space="preserve">Član </w:t>
      </w:r>
      <w:r w:rsidR="00E047B6">
        <w:rPr>
          <w:rFonts w:cs="Tahoma"/>
          <w:b/>
          <w:bCs/>
          <w:u w:val="none"/>
        </w:rPr>
        <w:t>37.</w:t>
      </w:r>
      <w:r w:rsidR="00B851D7" w:rsidRPr="00B37F02">
        <w:rPr>
          <w:rFonts w:cs="Tahoma"/>
          <w:b/>
          <w:bCs/>
          <w:u w:val="none"/>
        </w:rPr>
        <w:t xml:space="preserve"> </w:t>
      </w:r>
    </w:p>
    <w:p w14:paraId="5FCA1F88" w14:textId="77777777" w:rsidR="00475191" w:rsidRPr="00B37F02" w:rsidRDefault="00475191" w:rsidP="00A92156">
      <w:pPr>
        <w:spacing w:after="0" w:line="240" w:lineRule="auto"/>
        <w:jc w:val="center"/>
        <w:rPr>
          <w:rFonts w:cs="Tahoma"/>
          <w:b/>
          <w:bCs/>
          <w:u w:val="none"/>
        </w:rPr>
      </w:pPr>
    </w:p>
    <w:p w14:paraId="5DC07467" w14:textId="0C04B672" w:rsidR="00C32B2A" w:rsidRPr="00B37F02" w:rsidRDefault="00C32B2A" w:rsidP="009440C2">
      <w:pPr>
        <w:pStyle w:val="BodyTextIndent"/>
        <w:ind w:firstLine="0"/>
        <w:jc w:val="left"/>
        <w:rPr>
          <w:rFonts w:ascii="Tahoma" w:hAnsi="Tahoma" w:cs="Tahoma"/>
          <w:sz w:val="22"/>
          <w:szCs w:val="22"/>
          <w:u w:val="none"/>
          <w:lang w:val="bs-Latn-BA"/>
        </w:rPr>
      </w:pPr>
      <w:r w:rsidRPr="00B37F02">
        <w:rPr>
          <w:rFonts w:ascii="Tahoma" w:hAnsi="Tahoma" w:cs="Tahoma"/>
          <w:sz w:val="22"/>
          <w:szCs w:val="22"/>
          <w:u w:val="none"/>
          <w:lang w:val="bs-Latn-BA"/>
        </w:rPr>
        <w:t>Odobrenje Statuta i njegovih izmjena i dopuna od strane Komisije u skladu sa Zakonom</w:t>
      </w:r>
      <w:r w:rsidR="009440C2" w:rsidRPr="00B37F02">
        <w:rPr>
          <w:rFonts w:ascii="Tahoma" w:hAnsi="Tahoma" w:cs="Tahoma"/>
          <w:sz w:val="22"/>
          <w:szCs w:val="22"/>
          <w:u w:val="none"/>
          <w:lang w:val="bs-Latn-BA"/>
        </w:rPr>
        <w:t xml:space="preserve"> </w:t>
      </w:r>
      <w:r w:rsidRPr="00B37F02">
        <w:rPr>
          <w:rFonts w:ascii="Tahoma" w:hAnsi="Tahoma" w:cs="Tahoma"/>
          <w:sz w:val="22"/>
          <w:szCs w:val="22"/>
          <w:u w:val="none"/>
          <w:lang w:val="bs-Latn-BA"/>
        </w:rPr>
        <w:t>predstavlja uslov valjanosti i primjene Statuta Fonda.</w:t>
      </w:r>
    </w:p>
    <w:p w14:paraId="4D515CF0" w14:textId="77777777" w:rsidR="00475191" w:rsidRPr="00B37F02" w:rsidRDefault="00475191" w:rsidP="000D6134">
      <w:pPr>
        <w:pStyle w:val="BodyTextIndent2"/>
        <w:rPr>
          <w:rFonts w:ascii="Tahoma" w:hAnsi="Tahoma" w:cs="Tahoma"/>
          <w:color w:val="FF0000"/>
          <w:sz w:val="22"/>
          <w:szCs w:val="22"/>
          <w:u w:val="none"/>
          <w:lang w:val="bs-Latn-BA"/>
        </w:rPr>
      </w:pPr>
    </w:p>
    <w:p w14:paraId="47CC78BA" w14:textId="1963A9C9" w:rsidR="00475191" w:rsidRPr="00B37F02" w:rsidRDefault="00475191" w:rsidP="00935987">
      <w:pPr>
        <w:spacing w:after="0" w:line="240" w:lineRule="auto"/>
        <w:jc w:val="center"/>
        <w:rPr>
          <w:rFonts w:cs="Tahoma"/>
          <w:b/>
          <w:bCs/>
          <w:u w:val="none"/>
        </w:rPr>
      </w:pPr>
      <w:r w:rsidRPr="00B37F02">
        <w:rPr>
          <w:rFonts w:cs="Tahoma"/>
          <w:b/>
          <w:bCs/>
          <w:u w:val="none"/>
        </w:rPr>
        <w:t xml:space="preserve">Član </w:t>
      </w:r>
      <w:r w:rsidR="00EB1490" w:rsidRPr="00B37F02">
        <w:rPr>
          <w:rFonts w:cs="Tahoma"/>
          <w:b/>
          <w:bCs/>
          <w:u w:val="none"/>
        </w:rPr>
        <w:t>3</w:t>
      </w:r>
      <w:r w:rsidR="00E047B6">
        <w:rPr>
          <w:rFonts w:cs="Tahoma"/>
          <w:b/>
          <w:bCs/>
          <w:u w:val="none"/>
        </w:rPr>
        <w:t>8</w:t>
      </w:r>
      <w:r w:rsidR="00340923" w:rsidRPr="00B37F02">
        <w:rPr>
          <w:rFonts w:cs="Tahoma"/>
          <w:b/>
          <w:bCs/>
          <w:u w:val="none"/>
        </w:rPr>
        <w:t>.</w:t>
      </w:r>
    </w:p>
    <w:p w14:paraId="0A404606" w14:textId="77777777" w:rsidR="00475191" w:rsidRPr="00B37F02" w:rsidRDefault="00475191" w:rsidP="00935987">
      <w:pPr>
        <w:spacing w:after="0" w:line="240" w:lineRule="auto"/>
        <w:jc w:val="center"/>
        <w:rPr>
          <w:rFonts w:cs="Tahoma"/>
          <w:b/>
          <w:bCs/>
          <w:u w:val="none"/>
        </w:rPr>
      </w:pPr>
    </w:p>
    <w:p w14:paraId="5ECB0E79" w14:textId="77777777" w:rsidR="00475191" w:rsidRPr="00B37F02" w:rsidRDefault="00475191" w:rsidP="00F7093F">
      <w:pPr>
        <w:spacing w:after="0" w:line="240" w:lineRule="auto"/>
        <w:ind w:firstLine="708"/>
        <w:jc w:val="both"/>
        <w:rPr>
          <w:rFonts w:cs="Tahoma"/>
          <w:u w:val="none"/>
        </w:rPr>
      </w:pPr>
      <w:r w:rsidRPr="00B37F02">
        <w:rPr>
          <w:rFonts w:cs="Tahoma"/>
          <w:u w:val="none"/>
        </w:rPr>
        <w:t>Ovaj Statut se prilaže Prospektu Fonda i njegov je sastavni dio.</w:t>
      </w:r>
    </w:p>
    <w:p w14:paraId="042E0B4F" w14:textId="77777777" w:rsidR="006673A2" w:rsidRPr="00B37F02" w:rsidRDefault="006673A2" w:rsidP="002D5578">
      <w:pPr>
        <w:spacing w:after="0" w:line="240" w:lineRule="auto"/>
        <w:jc w:val="both"/>
        <w:rPr>
          <w:rFonts w:cs="Tahoma"/>
          <w:b/>
          <w:u w:val="none"/>
        </w:rPr>
      </w:pPr>
    </w:p>
    <w:p w14:paraId="0F10FD15" w14:textId="77777777" w:rsidR="00A748F8" w:rsidRDefault="00A748F8" w:rsidP="002D5578">
      <w:pPr>
        <w:spacing w:after="0" w:line="240" w:lineRule="auto"/>
        <w:jc w:val="both"/>
        <w:rPr>
          <w:rFonts w:cs="Tahoma"/>
          <w:u w:val="none"/>
        </w:rPr>
      </w:pPr>
    </w:p>
    <w:p w14:paraId="59443BD4" w14:textId="36D47172" w:rsidR="00475191" w:rsidRPr="00B37F02" w:rsidRDefault="00B72B12" w:rsidP="002D5578">
      <w:pPr>
        <w:spacing w:after="0" w:line="240" w:lineRule="auto"/>
        <w:jc w:val="both"/>
        <w:rPr>
          <w:rFonts w:cs="Tahoma"/>
          <w:u w:val="none"/>
        </w:rPr>
      </w:pPr>
      <w:r w:rsidRPr="00B37F02">
        <w:rPr>
          <w:rFonts w:cs="Tahoma"/>
          <w:u w:val="none"/>
        </w:rPr>
        <w:t xml:space="preserve">Sarajevo, </w:t>
      </w:r>
      <w:r w:rsidR="000C01A8">
        <w:rPr>
          <w:rFonts w:cs="Tahoma"/>
          <w:u w:val="none"/>
        </w:rPr>
        <w:t>08.05.</w:t>
      </w:r>
      <w:r w:rsidR="00320B2D" w:rsidRPr="00B37F02">
        <w:rPr>
          <w:rFonts w:cs="Tahoma"/>
          <w:u w:val="none"/>
        </w:rPr>
        <w:t>202</w:t>
      </w:r>
      <w:r w:rsidR="00320B2D">
        <w:rPr>
          <w:rFonts w:cs="Tahoma"/>
          <w:u w:val="none"/>
        </w:rPr>
        <w:t>6</w:t>
      </w:r>
      <w:r w:rsidR="00540FFA" w:rsidRPr="00B37F02">
        <w:rPr>
          <w:rFonts w:cs="Tahoma"/>
          <w:u w:val="none"/>
        </w:rPr>
        <w:t>.godine</w:t>
      </w:r>
      <w:r w:rsidR="00475191" w:rsidRPr="00B37F02">
        <w:rPr>
          <w:rFonts w:cs="Tahoma"/>
          <w:u w:val="none"/>
        </w:rPr>
        <w:tab/>
      </w:r>
    </w:p>
    <w:p w14:paraId="1856B56F" w14:textId="77777777" w:rsidR="00475191" w:rsidRPr="00B37F02" w:rsidRDefault="00475191" w:rsidP="002D5578">
      <w:pPr>
        <w:spacing w:after="0" w:line="240" w:lineRule="auto"/>
        <w:jc w:val="both"/>
        <w:rPr>
          <w:rFonts w:cs="Tahoma"/>
          <w:b/>
          <w:u w:val="none"/>
        </w:rPr>
      </w:pPr>
    </w:p>
    <w:p w14:paraId="517B3405" w14:textId="0C3DF345" w:rsidR="00475191" w:rsidRPr="00B37F02" w:rsidRDefault="00475191" w:rsidP="002D5578">
      <w:pPr>
        <w:spacing w:after="0" w:line="240" w:lineRule="auto"/>
        <w:jc w:val="both"/>
        <w:rPr>
          <w:rFonts w:cs="Tahoma"/>
          <w:u w:val="none"/>
        </w:rPr>
      </w:pPr>
      <w:r w:rsidRPr="00B37F02">
        <w:rPr>
          <w:rFonts w:cs="Tahoma"/>
          <w:u w:val="none"/>
        </w:rPr>
        <w:t xml:space="preserve">Broj: </w:t>
      </w:r>
      <w:r w:rsidR="000C01A8">
        <w:rPr>
          <w:rFonts w:cs="Tahoma"/>
          <w:u w:val="none"/>
        </w:rPr>
        <w:t>28-192-NOD-I</w:t>
      </w:r>
      <w:r w:rsidR="00B72B12" w:rsidRPr="00B37F02">
        <w:rPr>
          <w:rFonts w:cs="Tahoma"/>
          <w:u w:val="none"/>
        </w:rPr>
        <w:t>/</w:t>
      </w:r>
      <w:r w:rsidR="00320B2D" w:rsidRPr="00B37F02">
        <w:rPr>
          <w:rFonts w:cs="Tahoma"/>
          <w:u w:val="none"/>
        </w:rPr>
        <w:t>2</w:t>
      </w:r>
      <w:r w:rsidR="00320B2D">
        <w:rPr>
          <w:rFonts w:cs="Tahoma"/>
          <w:u w:val="none"/>
        </w:rPr>
        <w:t>6</w:t>
      </w:r>
    </w:p>
    <w:p w14:paraId="32871E31" w14:textId="77777777" w:rsidR="00475191" w:rsidRPr="00B37F02" w:rsidRDefault="00475191" w:rsidP="002D5578">
      <w:pPr>
        <w:spacing w:after="0" w:line="240" w:lineRule="auto"/>
        <w:jc w:val="both"/>
        <w:rPr>
          <w:rFonts w:cs="Tahoma"/>
          <w:b/>
          <w:u w:val="none"/>
        </w:rPr>
      </w:pPr>
    </w:p>
    <w:p w14:paraId="4C10B68D" w14:textId="220652A0" w:rsidR="003C42C4" w:rsidRPr="003C42C4" w:rsidRDefault="003C42C4" w:rsidP="003C42C4">
      <w:pPr>
        <w:spacing w:after="0" w:line="240" w:lineRule="auto"/>
        <w:rPr>
          <w:rStyle w:val="markedcontent"/>
          <w:rFonts w:cs="Tahoma"/>
          <w:highlight w:val="cyan"/>
          <w:u w:val="none"/>
          <w:lang w:val="bs-Latn-BA"/>
        </w:rPr>
      </w:pPr>
    </w:p>
    <w:p w14:paraId="654F0650" w14:textId="77777777" w:rsidR="00A748F8" w:rsidRPr="00A748F8" w:rsidRDefault="00A748F8" w:rsidP="00A748F8">
      <w:pPr>
        <w:spacing w:after="0" w:line="240" w:lineRule="auto"/>
        <w:rPr>
          <w:rFonts w:eastAsia="Times New Roman" w:cs="Tahoma"/>
          <w:b/>
          <w:bCs/>
          <w:u w:val="none"/>
          <w:lang w:val="bs-Latn-BA"/>
        </w:rPr>
      </w:pPr>
      <w:r w:rsidRPr="00A748F8">
        <w:rPr>
          <w:rFonts w:eastAsia="Times New Roman" w:cs="Tahoma"/>
          <w:b/>
          <w:bCs/>
          <w:u w:val="none"/>
          <w:lang w:val="bs-Latn-BA"/>
        </w:rPr>
        <w:t>Predsjednik Nadzornog odbora                                                Uprava društva</w:t>
      </w:r>
    </w:p>
    <w:p w14:paraId="23B2159D" w14:textId="77777777" w:rsidR="00A748F8" w:rsidRPr="00A748F8" w:rsidRDefault="00A748F8" w:rsidP="00A748F8">
      <w:pPr>
        <w:spacing w:after="0" w:line="240" w:lineRule="auto"/>
        <w:rPr>
          <w:rFonts w:eastAsia="Times New Roman" w:cs="Tahoma"/>
          <w:u w:val="none"/>
          <w:lang w:val="bs-Latn-BA"/>
        </w:rPr>
      </w:pPr>
    </w:p>
    <w:p w14:paraId="01F3E6C1" w14:textId="77777777" w:rsidR="00A748F8" w:rsidRPr="00A748F8" w:rsidRDefault="00A748F8" w:rsidP="00A748F8">
      <w:pPr>
        <w:spacing w:after="0" w:line="240" w:lineRule="auto"/>
        <w:rPr>
          <w:rFonts w:eastAsia="Times New Roman" w:cs="Tahoma"/>
          <w:u w:val="none"/>
          <w:lang w:val="bs-Latn-BA"/>
        </w:rPr>
      </w:pPr>
      <w:r w:rsidRPr="00A748F8">
        <w:rPr>
          <w:rFonts w:eastAsia="Times New Roman" w:cs="Tahoma"/>
          <w:u w:val="none"/>
          <w:lang w:val="bs-Latn-BA"/>
        </w:rPr>
        <w:t>__________________________                                              ______________________</w:t>
      </w:r>
    </w:p>
    <w:p w14:paraId="04E82EDE" w14:textId="77777777" w:rsidR="00A748F8" w:rsidRPr="00A748F8" w:rsidRDefault="00A748F8" w:rsidP="00A748F8">
      <w:pPr>
        <w:spacing w:after="0" w:line="240" w:lineRule="auto"/>
        <w:rPr>
          <w:rFonts w:eastAsia="Times New Roman" w:cs="Tahoma"/>
          <w:u w:val="none"/>
          <w:lang w:val="bs-Latn-BA"/>
        </w:rPr>
      </w:pPr>
      <w:r w:rsidRPr="00A748F8">
        <w:rPr>
          <w:rFonts w:eastAsia="Times New Roman" w:cs="Tahoma"/>
          <w:u w:val="none"/>
          <w:lang w:val="bs-Latn-BA"/>
        </w:rPr>
        <w:t xml:space="preserve">      Samir Redžepović                                                              Dženan Prevljak, direktor</w:t>
      </w:r>
    </w:p>
    <w:p w14:paraId="5A5AA954" w14:textId="77777777" w:rsidR="00A748F8" w:rsidRPr="00A748F8" w:rsidRDefault="00A748F8" w:rsidP="00A748F8">
      <w:pPr>
        <w:spacing w:after="0" w:line="240" w:lineRule="auto"/>
        <w:rPr>
          <w:rFonts w:eastAsia="Times New Roman" w:cs="Tahoma"/>
          <w:u w:val="none"/>
          <w:lang w:val="bs-Latn-BA"/>
        </w:rPr>
      </w:pPr>
    </w:p>
    <w:p w14:paraId="631EF291" w14:textId="77777777" w:rsidR="00A748F8" w:rsidRPr="00A748F8" w:rsidRDefault="00A748F8" w:rsidP="00A748F8">
      <w:pPr>
        <w:spacing w:after="0" w:line="240" w:lineRule="auto"/>
        <w:rPr>
          <w:rFonts w:eastAsia="Times New Roman" w:cs="Tahoma"/>
          <w:u w:val="none"/>
          <w:lang w:val="bs-Latn-BA"/>
        </w:rPr>
      </w:pPr>
      <w:r w:rsidRPr="00A748F8">
        <w:rPr>
          <w:rFonts w:eastAsia="Times New Roman" w:cs="Tahoma"/>
          <w:u w:val="none"/>
          <w:lang w:val="bs-Latn-BA"/>
        </w:rPr>
        <w:t xml:space="preserve">                                                                                         ________________________</w:t>
      </w:r>
    </w:p>
    <w:p w14:paraId="354C8748" w14:textId="77777777" w:rsidR="00A748F8" w:rsidRPr="009D5D70" w:rsidRDefault="00A748F8" w:rsidP="00A748F8">
      <w:pPr>
        <w:spacing w:after="0" w:line="240" w:lineRule="auto"/>
        <w:rPr>
          <w:rFonts w:eastAsia="Times New Roman" w:cs="Tahoma"/>
          <w:lang w:val="bs-Latn-BA"/>
        </w:rPr>
      </w:pPr>
      <w:r w:rsidRPr="00A748F8">
        <w:rPr>
          <w:rFonts w:eastAsia="Times New Roman" w:cs="Tahoma"/>
          <w:u w:val="none"/>
          <w:lang w:val="bs-Latn-BA"/>
        </w:rPr>
        <w:t xml:space="preserve">                                                                                          Rusmir Pašić, izvršni direktor</w:t>
      </w:r>
    </w:p>
    <w:p w14:paraId="36C5813D" w14:textId="77777777" w:rsidR="00475191" w:rsidRPr="003C42C4" w:rsidRDefault="00475191" w:rsidP="00922ADE">
      <w:pPr>
        <w:spacing w:after="0" w:line="240" w:lineRule="auto"/>
        <w:jc w:val="both"/>
        <w:rPr>
          <w:rFonts w:cs="Tahoma"/>
          <w:color w:val="FF0000"/>
          <w:u w:val="none"/>
        </w:rPr>
      </w:pPr>
    </w:p>
    <w:sectPr w:rsidR="00475191" w:rsidRPr="003C42C4" w:rsidSect="001B6F0D">
      <w:headerReference w:type="default" r:id="rId9"/>
      <w:footerReference w:type="default" r:id="rId10"/>
      <w:head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12973F" w14:textId="77777777" w:rsidR="004B5972" w:rsidRDefault="004B5972" w:rsidP="006F7463">
      <w:pPr>
        <w:spacing w:after="0" w:line="240" w:lineRule="auto"/>
      </w:pPr>
      <w:r>
        <w:separator/>
      </w:r>
    </w:p>
  </w:endnote>
  <w:endnote w:type="continuationSeparator" w:id="0">
    <w:p w14:paraId="74F21AFF" w14:textId="77777777" w:rsidR="004B5972" w:rsidRDefault="004B5972" w:rsidP="006F7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8226035"/>
      <w:docPartObj>
        <w:docPartGallery w:val="Page Numbers (Bottom of Page)"/>
        <w:docPartUnique/>
      </w:docPartObj>
    </w:sdtPr>
    <w:sdtEndPr>
      <w:rPr>
        <w:noProof/>
        <w:u w:val="none"/>
      </w:rPr>
    </w:sdtEndPr>
    <w:sdtContent>
      <w:p w14:paraId="0FDA2A4E" w14:textId="08425D6E" w:rsidR="00B37F02" w:rsidRPr="009B3B98" w:rsidRDefault="00B37F02">
        <w:pPr>
          <w:pStyle w:val="Footer"/>
          <w:jc w:val="right"/>
          <w:rPr>
            <w:u w:val="none"/>
          </w:rPr>
        </w:pPr>
        <w:r w:rsidRPr="009B3B98">
          <w:rPr>
            <w:u w:val="none"/>
          </w:rPr>
          <w:fldChar w:fldCharType="begin"/>
        </w:r>
        <w:r w:rsidRPr="009B3B98">
          <w:rPr>
            <w:u w:val="none"/>
          </w:rPr>
          <w:instrText xml:space="preserve"> PAGE   \* MERGEFORMAT </w:instrText>
        </w:r>
        <w:r w:rsidRPr="009B3B98">
          <w:rPr>
            <w:u w:val="none"/>
          </w:rPr>
          <w:fldChar w:fldCharType="separate"/>
        </w:r>
        <w:r w:rsidRPr="009B3B98">
          <w:rPr>
            <w:noProof/>
            <w:u w:val="none"/>
          </w:rPr>
          <w:t>2</w:t>
        </w:r>
        <w:r w:rsidRPr="009B3B98">
          <w:rPr>
            <w:noProof/>
            <w:u w:val="none"/>
          </w:rPr>
          <w:fldChar w:fldCharType="end"/>
        </w:r>
      </w:p>
    </w:sdtContent>
  </w:sdt>
  <w:p w14:paraId="67BC12C5" w14:textId="77777777" w:rsidR="004E2F90" w:rsidRDefault="004E2F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FE3E84" w14:textId="77777777" w:rsidR="004B5972" w:rsidRDefault="004B5972" w:rsidP="006F7463">
      <w:pPr>
        <w:spacing w:after="0" w:line="240" w:lineRule="auto"/>
      </w:pPr>
      <w:r>
        <w:separator/>
      </w:r>
    </w:p>
  </w:footnote>
  <w:footnote w:type="continuationSeparator" w:id="0">
    <w:p w14:paraId="4B96135B" w14:textId="77777777" w:rsidR="004B5972" w:rsidRDefault="004B5972" w:rsidP="006F74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91EE9F" w14:textId="3CC48586" w:rsidR="00491E63" w:rsidRPr="002C7DAB" w:rsidRDefault="002C7DAB">
    <w:pPr>
      <w:pStyle w:val="Header"/>
      <w:pBdr>
        <w:between w:val="single" w:sz="4" w:space="1" w:color="4F81BD"/>
      </w:pBdr>
      <w:spacing w:line="276" w:lineRule="auto"/>
      <w:jc w:val="center"/>
      <w:rPr>
        <w:rFonts w:ascii="Times New Roman" w:hAnsi="Times New Roman"/>
      </w:rPr>
    </w:pPr>
    <w:r w:rsidRPr="002C7DAB">
      <w:rPr>
        <w:b/>
        <w:noProof/>
        <w:szCs w:val="28"/>
        <w:u w:val="none"/>
      </w:rPr>
      <w:drawing>
        <wp:inline distT="0" distB="0" distL="0" distR="0" wp14:anchorId="4297ADE7" wp14:editId="25580500">
          <wp:extent cx="1889125" cy="888365"/>
          <wp:effectExtent l="0" t="0" r="0" b="0"/>
          <wp:docPr id="1621541685" name="Picture 2"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black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13235" t="38182" r="16177" b="38190"/>
                  <a:stretch>
                    <a:fillRect/>
                  </a:stretch>
                </pic:blipFill>
                <pic:spPr bwMode="auto">
                  <a:xfrm>
                    <a:off x="0" y="0"/>
                    <a:ext cx="1889125" cy="888365"/>
                  </a:xfrm>
                  <a:prstGeom prst="rect">
                    <a:avLst/>
                  </a:prstGeom>
                  <a:noFill/>
                  <a:ln>
                    <a:noFill/>
                  </a:ln>
                </pic:spPr>
              </pic:pic>
            </a:graphicData>
          </a:graphic>
        </wp:inline>
      </w:drawing>
    </w:r>
  </w:p>
  <w:p w14:paraId="057C3D61" w14:textId="77777777" w:rsidR="00491E63" w:rsidRPr="00BA73B5" w:rsidRDefault="00491E63">
    <w:pPr>
      <w:pStyle w:val="Header"/>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EAC6EA" w14:textId="5E210D1D" w:rsidR="00F86EDC" w:rsidRDefault="00024460" w:rsidP="00B0714A">
    <w:pPr>
      <w:pStyle w:val="Header"/>
      <w:jc w:val="center"/>
    </w:pPr>
    <w:r w:rsidRPr="002C7DAB">
      <w:rPr>
        <w:b/>
        <w:noProof/>
        <w:szCs w:val="28"/>
        <w:u w:val="none"/>
      </w:rPr>
      <w:drawing>
        <wp:inline distT="0" distB="0" distL="0" distR="0" wp14:anchorId="77D6CD00" wp14:editId="1A44D80C">
          <wp:extent cx="1889125" cy="888365"/>
          <wp:effectExtent l="0" t="0" r="0" b="0"/>
          <wp:docPr id="2090059118"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black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13235" t="38182" r="16177" b="38190"/>
                  <a:stretch>
                    <a:fillRect/>
                  </a:stretch>
                </pic:blipFill>
                <pic:spPr bwMode="auto">
                  <a:xfrm>
                    <a:off x="0" y="0"/>
                    <a:ext cx="1889125" cy="888365"/>
                  </a:xfrm>
                  <a:prstGeom prst="rect">
                    <a:avLst/>
                  </a:prstGeom>
                  <a:noFill/>
                  <a:ln>
                    <a:noFill/>
                  </a:ln>
                </pic:spPr>
              </pic:pic>
            </a:graphicData>
          </a:graphic>
        </wp:inline>
      </w:drawing>
    </w:r>
  </w:p>
  <w:p w14:paraId="7A7C8B39" w14:textId="77777777" w:rsidR="00F86EDC" w:rsidRDefault="00F86E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0A3D"/>
    <w:multiLevelType w:val="singleLevel"/>
    <w:tmpl w:val="010C70E2"/>
    <w:lvl w:ilvl="0">
      <w:start w:val="1"/>
      <w:numFmt w:val="decimal"/>
      <w:lvlText w:val="%1."/>
      <w:lvlJc w:val="left"/>
      <w:pPr>
        <w:tabs>
          <w:tab w:val="num" w:pos="1080"/>
        </w:tabs>
        <w:ind w:left="1080" w:hanging="360"/>
      </w:pPr>
      <w:rPr>
        <w:rFonts w:cs="Times New Roman"/>
      </w:rPr>
    </w:lvl>
  </w:abstractNum>
  <w:abstractNum w:abstractNumId="1" w15:restartNumberingAfterBreak="0">
    <w:nsid w:val="028978E5"/>
    <w:multiLevelType w:val="hybridMultilevel"/>
    <w:tmpl w:val="F760C9A2"/>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AE0E04"/>
    <w:multiLevelType w:val="hybridMultilevel"/>
    <w:tmpl w:val="DCF05C6A"/>
    <w:lvl w:ilvl="0" w:tplc="0409000F">
      <w:start w:val="1"/>
      <w:numFmt w:val="decimal"/>
      <w:lvlText w:val="%1."/>
      <w:lvlJc w:val="left"/>
      <w:pPr>
        <w:tabs>
          <w:tab w:val="num" w:pos="1440"/>
        </w:tabs>
        <w:ind w:left="1440" w:hanging="360"/>
      </w:pPr>
      <w:rPr>
        <w:rFonts w:cs="Times New Roman"/>
      </w:rPr>
    </w:lvl>
    <w:lvl w:ilvl="1" w:tplc="7BACFC80">
      <w:start w:val="1"/>
      <w:numFmt w:val="upperRoman"/>
      <w:lvlText w:val="%2."/>
      <w:lvlJc w:val="left"/>
      <w:pPr>
        <w:tabs>
          <w:tab w:val="num" w:pos="2520"/>
        </w:tabs>
        <w:ind w:left="2520" w:hanging="720"/>
      </w:pPr>
      <w:rPr>
        <w:rFonts w:cs="Times New Roman" w:hint="default"/>
      </w:rPr>
    </w:lvl>
    <w:lvl w:ilvl="2" w:tplc="141A0017">
      <w:start w:val="1"/>
      <w:numFmt w:val="lowerLetter"/>
      <w:lvlText w:val="%3)"/>
      <w:lvlJc w:val="left"/>
      <w:pPr>
        <w:tabs>
          <w:tab w:val="num" w:pos="622"/>
        </w:tabs>
        <w:ind w:left="622" w:hanging="480"/>
      </w:pPr>
      <w:rPr>
        <w:rFonts w:cs="Times New Roman" w:hint="default"/>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 w15:restartNumberingAfterBreak="0">
    <w:nsid w:val="05AD6DDC"/>
    <w:multiLevelType w:val="hybridMultilevel"/>
    <w:tmpl w:val="F804345E"/>
    <w:lvl w:ilvl="0" w:tplc="5610157C">
      <w:start w:val="1"/>
      <w:numFmt w:val="lowerLetter"/>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031EBA"/>
    <w:multiLevelType w:val="hybridMultilevel"/>
    <w:tmpl w:val="E9C482EA"/>
    <w:lvl w:ilvl="0" w:tplc="39C22990">
      <w:start w:val="1"/>
      <w:numFmt w:val="decimal"/>
      <w:lvlText w:val="%1."/>
      <w:lvlJc w:val="left"/>
      <w:pPr>
        <w:ind w:left="785"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CC2E27"/>
    <w:multiLevelType w:val="singleLevel"/>
    <w:tmpl w:val="AE22EE78"/>
    <w:lvl w:ilvl="0">
      <w:start w:val="1"/>
      <w:numFmt w:val="decimal"/>
      <w:lvlText w:val="%1."/>
      <w:lvlJc w:val="left"/>
      <w:pPr>
        <w:tabs>
          <w:tab w:val="num" w:pos="1080"/>
        </w:tabs>
        <w:ind w:left="1080" w:hanging="360"/>
      </w:pPr>
      <w:rPr>
        <w:rFonts w:cs="Times New Roman"/>
      </w:rPr>
    </w:lvl>
  </w:abstractNum>
  <w:abstractNum w:abstractNumId="6" w15:restartNumberingAfterBreak="0">
    <w:nsid w:val="0DD00F32"/>
    <w:multiLevelType w:val="hybridMultilevel"/>
    <w:tmpl w:val="3A82F5A2"/>
    <w:lvl w:ilvl="0" w:tplc="0409000F">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7" w15:restartNumberingAfterBreak="0">
    <w:nsid w:val="12836CBC"/>
    <w:multiLevelType w:val="hybridMultilevel"/>
    <w:tmpl w:val="5434B96A"/>
    <w:lvl w:ilvl="0" w:tplc="C49E9316">
      <w:start w:val="1"/>
      <w:numFmt w:val="lowerLetter"/>
      <w:lvlText w:val="%1)"/>
      <w:lvlJc w:val="left"/>
      <w:pPr>
        <w:ind w:left="1065" w:hanging="705"/>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8" w15:restartNumberingAfterBreak="0">
    <w:nsid w:val="15B86B02"/>
    <w:multiLevelType w:val="hybridMultilevel"/>
    <w:tmpl w:val="68805FC4"/>
    <w:lvl w:ilvl="0" w:tplc="0C822776">
      <w:start w:val="11"/>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9710DF"/>
    <w:multiLevelType w:val="hybridMultilevel"/>
    <w:tmpl w:val="57AE4092"/>
    <w:lvl w:ilvl="0" w:tplc="D3BC6B28">
      <w:start w:val="1"/>
      <w:numFmt w:val="lowerLetter"/>
      <w:lvlText w:val="%1)"/>
      <w:lvlJc w:val="left"/>
      <w:pPr>
        <w:ind w:left="1080" w:hanging="360"/>
      </w:pPr>
      <w:rPr>
        <w:rFonts w:hint="default"/>
      </w:r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10" w15:restartNumberingAfterBreak="0">
    <w:nsid w:val="18C74C62"/>
    <w:multiLevelType w:val="hybridMultilevel"/>
    <w:tmpl w:val="2C9A96E2"/>
    <w:lvl w:ilvl="0" w:tplc="FF4EEA68">
      <w:start w:val="1"/>
      <w:numFmt w:val="decimal"/>
      <w:lvlText w:val="(%1)"/>
      <w:lvlJc w:val="left"/>
      <w:pPr>
        <w:ind w:left="720" w:hanging="360"/>
      </w:pPr>
      <w:rPr>
        <w:rFonts w:cs="Times New Roman" w:hint="default"/>
      </w:rPr>
    </w:lvl>
    <w:lvl w:ilvl="1" w:tplc="141A0019" w:tentative="1">
      <w:start w:val="1"/>
      <w:numFmt w:val="lowerLetter"/>
      <w:lvlText w:val="%2."/>
      <w:lvlJc w:val="left"/>
      <w:pPr>
        <w:ind w:left="1440" w:hanging="360"/>
      </w:pPr>
      <w:rPr>
        <w:rFonts w:cs="Times New Roman"/>
      </w:rPr>
    </w:lvl>
    <w:lvl w:ilvl="2" w:tplc="141A001B" w:tentative="1">
      <w:start w:val="1"/>
      <w:numFmt w:val="lowerRoman"/>
      <w:lvlText w:val="%3."/>
      <w:lvlJc w:val="right"/>
      <w:pPr>
        <w:ind w:left="2160" w:hanging="180"/>
      </w:pPr>
      <w:rPr>
        <w:rFonts w:cs="Times New Roman"/>
      </w:rPr>
    </w:lvl>
    <w:lvl w:ilvl="3" w:tplc="141A000F" w:tentative="1">
      <w:start w:val="1"/>
      <w:numFmt w:val="decimal"/>
      <w:lvlText w:val="%4."/>
      <w:lvlJc w:val="left"/>
      <w:pPr>
        <w:ind w:left="2880" w:hanging="360"/>
      </w:pPr>
      <w:rPr>
        <w:rFonts w:cs="Times New Roman"/>
      </w:rPr>
    </w:lvl>
    <w:lvl w:ilvl="4" w:tplc="141A0019" w:tentative="1">
      <w:start w:val="1"/>
      <w:numFmt w:val="lowerLetter"/>
      <w:lvlText w:val="%5."/>
      <w:lvlJc w:val="left"/>
      <w:pPr>
        <w:ind w:left="3600" w:hanging="360"/>
      </w:pPr>
      <w:rPr>
        <w:rFonts w:cs="Times New Roman"/>
      </w:rPr>
    </w:lvl>
    <w:lvl w:ilvl="5" w:tplc="141A001B" w:tentative="1">
      <w:start w:val="1"/>
      <w:numFmt w:val="lowerRoman"/>
      <w:lvlText w:val="%6."/>
      <w:lvlJc w:val="right"/>
      <w:pPr>
        <w:ind w:left="4320" w:hanging="180"/>
      </w:pPr>
      <w:rPr>
        <w:rFonts w:cs="Times New Roman"/>
      </w:rPr>
    </w:lvl>
    <w:lvl w:ilvl="6" w:tplc="141A000F" w:tentative="1">
      <w:start w:val="1"/>
      <w:numFmt w:val="decimal"/>
      <w:lvlText w:val="%7."/>
      <w:lvlJc w:val="left"/>
      <w:pPr>
        <w:ind w:left="5040" w:hanging="360"/>
      </w:pPr>
      <w:rPr>
        <w:rFonts w:cs="Times New Roman"/>
      </w:rPr>
    </w:lvl>
    <w:lvl w:ilvl="7" w:tplc="141A0019" w:tentative="1">
      <w:start w:val="1"/>
      <w:numFmt w:val="lowerLetter"/>
      <w:lvlText w:val="%8."/>
      <w:lvlJc w:val="left"/>
      <w:pPr>
        <w:ind w:left="5760" w:hanging="360"/>
      </w:pPr>
      <w:rPr>
        <w:rFonts w:cs="Times New Roman"/>
      </w:rPr>
    </w:lvl>
    <w:lvl w:ilvl="8" w:tplc="141A001B" w:tentative="1">
      <w:start w:val="1"/>
      <w:numFmt w:val="lowerRoman"/>
      <w:lvlText w:val="%9."/>
      <w:lvlJc w:val="right"/>
      <w:pPr>
        <w:ind w:left="6480" w:hanging="180"/>
      </w:pPr>
      <w:rPr>
        <w:rFonts w:cs="Times New Roman"/>
      </w:rPr>
    </w:lvl>
  </w:abstractNum>
  <w:abstractNum w:abstractNumId="11" w15:restartNumberingAfterBreak="0">
    <w:nsid w:val="1C937711"/>
    <w:multiLevelType w:val="hybridMultilevel"/>
    <w:tmpl w:val="4866FB4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015890"/>
    <w:multiLevelType w:val="hybridMultilevel"/>
    <w:tmpl w:val="81ECA018"/>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3" w15:restartNumberingAfterBreak="0">
    <w:nsid w:val="2C806111"/>
    <w:multiLevelType w:val="hybridMultilevel"/>
    <w:tmpl w:val="1D327A4A"/>
    <w:lvl w:ilvl="0" w:tplc="041A0005">
      <w:start w:val="1"/>
      <w:numFmt w:val="bullet"/>
      <w:lvlText w:val=""/>
      <w:lvlJc w:val="left"/>
      <w:pPr>
        <w:tabs>
          <w:tab w:val="num" w:pos="360"/>
        </w:tabs>
        <w:ind w:left="360" w:hanging="360"/>
      </w:pPr>
      <w:rPr>
        <w:rFonts w:ascii="Wingdings" w:hAnsi="Wingdings" w:hint="default"/>
      </w:rPr>
    </w:lvl>
    <w:lvl w:ilvl="1" w:tplc="041A0003" w:tentative="1">
      <w:start w:val="1"/>
      <w:numFmt w:val="bullet"/>
      <w:lvlText w:val="o"/>
      <w:lvlJc w:val="left"/>
      <w:pPr>
        <w:tabs>
          <w:tab w:val="num" w:pos="1080"/>
        </w:tabs>
        <w:ind w:left="1080" w:hanging="360"/>
      </w:pPr>
      <w:rPr>
        <w:rFonts w:ascii="Courier New" w:hAnsi="Courier New" w:hint="default"/>
      </w:rPr>
    </w:lvl>
    <w:lvl w:ilvl="2" w:tplc="041A0005" w:tentative="1">
      <w:start w:val="1"/>
      <w:numFmt w:val="bullet"/>
      <w:lvlText w:val=""/>
      <w:lvlJc w:val="left"/>
      <w:pPr>
        <w:tabs>
          <w:tab w:val="num" w:pos="1800"/>
        </w:tabs>
        <w:ind w:left="1800" w:hanging="360"/>
      </w:pPr>
      <w:rPr>
        <w:rFonts w:ascii="Wingdings" w:hAnsi="Wingdings" w:hint="default"/>
      </w:rPr>
    </w:lvl>
    <w:lvl w:ilvl="3" w:tplc="041A0001" w:tentative="1">
      <w:start w:val="1"/>
      <w:numFmt w:val="bullet"/>
      <w:lvlText w:val=""/>
      <w:lvlJc w:val="left"/>
      <w:pPr>
        <w:tabs>
          <w:tab w:val="num" w:pos="2520"/>
        </w:tabs>
        <w:ind w:left="2520" w:hanging="360"/>
      </w:pPr>
      <w:rPr>
        <w:rFonts w:ascii="Symbol" w:hAnsi="Symbol" w:hint="default"/>
      </w:rPr>
    </w:lvl>
    <w:lvl w:ilvl="4" w:tplc="041A0003" w:tentative="1">
      <w:start w:val="1"/>
      <w:numFmt w:val="bullet"/>
      <w:lvlText w:val="o"/>
      <w:lvlJc w:val="left"/>
      <w:pPr>
        <w:tabs>
          <w:tab w:val="num" w:pos="3240"/>
        </w:tabs>
        <w:ind w:left="3240" w:hanging="360"/>
      </w:pPr>
      <w:rPr>
        <w:rFonts w:ascii="Courier New" w:hAnsi="Courier New" w:hint="default"/>
      </w:rPr>
    </w:lvl>
    <w:lvl w:ilvl="5" w:tplc="041A0005" w:tentative="1">
      <w:start w:val="1"/>
      <w:numFmt w:val="bullet"/>
      <w:lvlText w:val=""/>
      <w:lvlJc w:val="left"/>
      <w:pPr>
        <w:tabs>
          <w:tab w:val="num" w:pos="3960"/>
        </w:tabs>
        <w:ind w:left="3960" w:hanging="360"/>
      </w:pPr>
      <w:rPr>
        <w:rFonts w:ascii="Wingdings" w:hAnsi="Wingdings" w:hint="default"/>
      </w:rPr>
    </w:lvl>
    <w:lvl w:ilvl="6" w:tplc="041A0001" w:tentative="1">
      <w:start w:val="1"/>
      <w:numFmt w:val="bullet"/>
      <w:lvlText w:val=""/>
      <w:lvlJc w:val="left"/>
      <w:pPr>
        <w:tabs>
          <w:tab w:val="num" w:pos="4680"/>
        </w:tabs>
        <w:ind w:left="4680" w:hanging="360"/>
      </w:pPr>
      <w:rPr>
        <w:rFonts w:ascii="Symbol" w:hAnsi="Symbol" w:hint="default"/>
      </w:rPr>
    </w:lvl>
    <w:lvl w:ilvl="7" w:tplc="041A0003" w:tentative="1">
      <w:start w:val="1"/>
      <w:numFmt w:val="bullet"/>
      <w:lvlText w:val="o"/>
      <w:lvlJc w:val="left"/>
      <w:pPr>
        <w:tabs>
          <w:tab w:val="num" w:pos="5400"/>
        </w:tabs>
        <w:ind w:left="5400" w:hanging="360"/>
      </w:pPr>
      <w:rPr>
        <w:rFonts w:ascii="Courier New" w:hAnsi="Courier New" w:hint="default"/>
      </w:rPr>
    </w:lvl>
    <w:lvl w:ilvl="8" w:tplc="041A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00F7CB7"/>
    <w:multiLevelType w:val="hybridMultilevel"/>
    <w:tmpl w:val="F21A660A"/>
    <w:lvl w:ilvl="0" w:tplc="05641FAA">
      <w:start w:val="1"/>
      <w:numFmt w:val="lowerLetter"/>
      <w:lvlText w:val="%1)"/>
      <w:lvlJc w:val="left"/>
      <w:pPr>
        <w:tabs>
          <w:tab w:val="num" w:pos="502"/>
        </w:tabs>
        <w:ind w:left="502" w:hanging="360"/>
      </w:pPr>
      <w:rPr>
        <w:rFonts w:cs="Times New Roman"/>
        <w:color w:val="auto"/>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38D5B3F"/>
    <w:multiLevelType w:val="hybridMultilevel"/>
    <w:tmpl w:val="CCC6753A"/>
    <w:lvl w:ilvl="0" w:tplc="041A0011">
      <w:start w:val="1"/>
      <w:numFmt w:val="decimal"/>
      <w:lvlText w:val="%1)"/>
      <w:lvlJc w:val="left"/>
      <w:pPr>
        <w:tabs>
          <w:tab w:val="num" w:pos="540"/>
        </w:tabs>
        <w:ind w:left="540" w:hanging="360"/>
      </w:pPr>
      <w:rPr>
        <w:rFonts w:cs="Times New Roman"/>
      </w:rPr>
    </w:lvl>
    <w:lvl w:ilvl="1" w:tplc="98125C14">
      <w:start w:val="1"/>
      <w:numFmt w:val="lowerLetter"/>
      <w:lvlText w:val="%2)"/>
      <w:lvlJc w:val="left"/>
      <w:pPr>
        <w:tabs>
          <w:tab w:val="num" w:pos="360"/>
        </w:tabs>
        <w:ind w:left="360" w:hanging="360"/>
      </w:pPr>
      <w:rPr>
        <w:rFonts w:cs="Times New Roman" w:hint="default"/>
        <w:b w:val="0"/>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6144CB4"/>
    <w:multiLevelType w:val="hybridMultilevel"/>
    <w:tmpl w:val="EF5644F0"/>
    <w:lvl w:ilvl="0" w:tplc="0409000F">
      <w:start w:val="1"/>
      <w:numFmt w:val="decimal"/>
      <w:lvlText w:val="%1."/>
      <w:lvlJc w:val="left"/>
      <w:pPr>
        <w:tabs>
          <w:tab w:val="num" w:pos="720"/>
        </w:tabs>
        <w:ind w:left="720" w:hanging="360"/>
      </w:pPr>
      <w:rPr>
        <w:rFonts w:cs="Times New Roman"/>
      </w:rPr>
    </w:lvl>
    <w:lvl w:ilvl="1" w:tplc="F634BD62">
      <w:start w:val="1"/>
      <w:numFmt w:val="lowerLetter"/>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A626E89"/>
    <w:multiLevelType w:val="hybridMultilevel"/>
    <w:tmpl w:val="9320B0B4"/>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8" w15:restartNumberingAfterBreak="0">
    <w:nsid w:val="3DD41DF8"/>
    <w:multiLevelType w:val="hybridMultilevel"/>
    <w:tmpl w:val="56D82E3A"/>
    <w:lvl w:ilvl="0" w:tplc="F198F37A">
      <w:numFmt w:val="bullet"/>
      <w:lvlText w:val="-"/>
      <w:lvlJc w:val="left"/>
      <w:pPr>
        <w:ind w:left="720" w:hanging="360"/>
      </w:pPr>
      <w:rPr>
        <w:rFonts w:ascii="Tahoma" w:eastAsia="Calibr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E36A97"/>
    <w:multiLevelType w:val="hybridMultilevel"/>
    <w:tmpl w:val="63C605A4"/>
    <w:lvl w:ilvl="0" w:tplc="AA9CA15C">
      <w:start w:val="1"/>
      <w:numFmt w:val="lowerLetter"/>
      <w:lvlText w:val="%1)"/>
      <w:lvlJc w:val="left"/>
      <w:pPr>
        <w:tabs>
          <w:tab w:val="num" w:pos="360"/>
        </w:tabs>
        <w:ind w:left="360" w:hanging="360"/>
      </w:pPr>
      <w:rPr>
        <w:rFonts w:cs="Times New Roman"/>
        <w:color w:val="auto"/>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0" w15:restartNumberingAfterBreak="0">
    <w:nsid w:val="3FA27A90"/>
    <w:multiLevelType w:val="hybridMultilevel"/>
    <w:tmpl w:val="405467F2"/>
    <w:lvl w:ilvl="0" w:tplc="0409000F">
      <w:start w:val="1"/>
      <w:numFmt w:val="decimal"/>
      <w:lvlText w:val="%1."/>
      <w:lvlJc w:val="left"/>
      <w:pPr>
        <w:tabs>
          <w:tab w:val="num" w:pos="1440"/>
        </w:tabs>
        <w:ind w:left="144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1" w15:restartNumberingAfterBreak="0">
    <w:nsid w:val="4AAA14BD"/>
    <w:multiLevelType w:val="hybridMultilevel"/>
    <w:tmpl w:val="75386E94"/>
    <w:lvl w:ilvl="0" w:tplc="D8F012F0">
      <w:start w:val="1"/>
      <w:numFmt w:val="lowerLetter"/>
      <w:lvlText w:val="%1)"/>
      <w:lvlJc w:val="left"/>
      <w:pPr>
        <w:tabs>
          <w:tab w:val="num" w:pos="720"/>
        </w:tabs>
        <w:ind w:left="720" w:hanging="360"/>
      </w:pPr>
      <w:rPr>
        <w:rFonts w:cs="Times New Roman" w:hint="default"/>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2" w15:restartNumberingAfterBreak="0">
    <w:nsid w:val="5704035D"/>
    <w:multiLevelType w:val="hybridMultilevel"/>
    <w:tmpl w:val="55760AE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8A3234"/>
    <w:multiLevelType w:val="hybridMultilevel"/>
    <w:tmpl w:val="7E54C71C"/>
    <w:lvl w:ilvl="0" w:tplc="0409000F">
      <w:start w:val="1"/>
      <w:numFmt w:val="decimal"/>
      <w:lvlText w:val="%1."/>
      <w:lvlJc w:val="left"/>
      <w:pPr>
        <w:tabs>
          <w:tab w:val="num" w:pos="1080"/>
        </w:tabs>
        <w:ind w:left="108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4" w15:restartNumberingAfterBreak="0">
    <w:nsid w:val="68AD01A7"/>
    <w:multiLevelType w:val="hybridMultilevel"/>
    <w:tmpl w:val="1040E540"/>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5" w15:restartNumberingAfterBreak="0">
    <w:nsid w:val="6A396572"/>
    <w:multiLevelType w:val="hybridMultilevel"/>
    <w:tmpl w:val="7ABE2BB6"/>
    <w:lvl w:ilvl="0" w:tplc="0409000F">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6" w15:restartNumberingAfterBreak="0">
    <w:nsid w:val="6D4B1B1C"/>
    <w:multiLevelType w:val="hybridMultilevel"/>
    <w:tmpl w:val="0240CCA8"/>
    <w:lvl w:ilvl="0" w:tplc="1E24A2C0">
      <w:start w:val="1"/>
      <w:numFmt w:val="upperRoman"/>
      <w:pStyle w:val="Heading1"/>
      <w:lvlText w:val="%1."/>
      <w:lvlJc w:val="left"/>
      <w:pPr>
        <w:tabs>
          <w:tab w:val="num" w:pos="1080"/>
        </w:tabs>
        <w:ind w:left="1080" w:hanging="720"/>
      </w:pPr>
      <w:rPr>
        <w:rFonts w:cs="Times New Roman" w:hint="default"/>
      </w:rPr>
    </w:lvl>
    <w:lvl w:ilvl="1" w:tplc="0409000F">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6DF23C9A"/>
    <w:multiLevelType w:val="hybridMultilevel"/>
    <w:tmpl w:val="64DA978E"/>
    <w:lvl w:ilvl="0" w:tplc="0409000F">
      <w:start w:val="1"/>
      <w:numFmt w:val="decimal"/>
      <w:lvlText w:val="%1."/>
      <w:lvlJc w:val="left"/>
      <w:pPr>
        <w:tabs>
          <w:tab w:val="num" w:pos="1440"/>
        </w:tabs>
        <w:ind w:left="1440" w:hanging="360"/>
      </w:pPr>
      <w:rPr>
        <w:rFonts w:cs="Times New Roman"/>
      </w:rPr>
    </w:lvl>
    <w:lvl w:ilvl="1" w:tplc="7BACFC80">
      <w:start w:val="1"/>
      <w:numFmt w:val="upperRoman"/>
      <w:lvlText w:val="%2."/>
      <w:lvlJc w:val="left"/>
      <w:pPr>
        <w:tabs>
          <w:tab w:val="num" w:pos="2520"/>
        </w:tabs>
        <w:ind w:left="2520" w:hanging="720"/>
      </w:pPr>
      <w:rPr>
        <w:rFonts w:cs="Times New Roman" w:hint="default"/>
      </w:rPr>
    </w:lvl>
    <w:lvl w:ilvl="2" w:tplc="04090017">
      <w:start w:val="1"/>
      <w:numFmt w:val="lowerLetter"/>
      <w:lvlText w:val="%3)"/>
      <w:lvlJc w:val="left"/>
      <w:pPr>
        <w:tabs>
          <w:tab w:val="num" w:pos="906"/>
        </w:tabs>
        <w:ind w:left="906" w:hanging="480"/>
      </w:pPr>
      <w:rPr>
        <w:rFonts w:hint="default"/>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8" w15:restartNumberingAfterBreak="0">
    <w:nsid w:val="6F0D1AAF"/>
    <w:multiLevelType w:val="hybridMultilevel"/>
    <w:tmpl w:val="A6F6BD2C"/>
    <w:lvl w:ilvl="0" w:tplc="0409000F">
      <w:start w:val="1"/>
      <w:numFmt w:val="decimal"/>
      <w:lvlText w:val="%1."/>
      <w:lvlJc w:val="left"/>
      <w:pPr>
        <w:tabs>
          <w:tab w:val="num" w:pos="1440"/>
        </w:tabs>
        <w:ind w:left="1440" w:hanging="360"/>
      </w:pPr>
      <w:rPr>
        <w:rFonts w:cs="Times New Roman"/>
      </w:rPr>
    </w:lvl>
    <w:lvl w:ilvl="1" w:tplc="7BACFC80">
      <w:start w:val="1"/>
      <w:numFmt w:val="upperRoman"/>
      <w:lvlText w:val="%2."/>
      <w:lvlJc w:val="left"/>
      <w:pPr>
        <w:tabs>
          <w:tab w:val="num" w:pos="2520"/>
        </w:tabs>
        <w:ind w:left="2520" w:hanging="720"/>
      </w:pPr>
      <w:rPr>
        <w:rFonts w:cs="Times New Roman" w:hint="default"/>
      </w:rPr>
    </w:lvl>
    <w:lvl w:ilvl="2" w:tplc="CC184838">
      <w:start w:val="1"/>
      <w:numFmt w:val="lowerLetter"/>
      <w:lvlText w:val="%3)"/>
      <w:lvlJc w:val="left"/>
      <w:pPr>
        <w:tabs>
          <w:tab w:val="num" w:pos="906"/>
        </w:tabs>
        <w:ind w:left="906" w:hanging="480"/>
      </w:pPr>
      <w:rPr>
        <w:rFonts w:cs="Times New Roman" w:hint="default"/>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9" w15:restartNumberingAfterBreak="0">
    <w:nsid w:val="6F765BD5"/>
    <w:multiLevelType w:val="hybridMultilevel"/>
    <w:tmpl w:val="91DACAEE"/>
    <w:lvl w:ilvl="0" w:tplc="041A0005">
      <w:start w:val="1"/>
      <w:numFmt w:val="bullet"/>
      <w:lvlText w:val=""/>
      <w:lvlJc w:val="left"/>
      <w:pPr>
        <w:tabs>
          <w:tab w:val="num" w:pos="715"/>
        </w:tabs>
        <w:ind w:left="715" w:hanging="360"/>
      </w:pPr>
      <w:rPr>
        <w:rFonts w:ascii="Wingdings" w:hAnsi="Wingdings" w:hint="default"/>
      </w:rPr>
    </w:lvl>
    <w:lvl w:ilvl="1" w:tplc="041A0003" w:tentative="1">
      <w:start w:val="1"/>
      <w:numFmt w:val="bullet"/>
      <w:lvlText w:val="o"/>
      <w:lvlJc w:val="left"/>
      <w:pPr>
        <w:tabs>
          <w:tab w:val="num" w:pos="1435"/>
        </w:tabs>
        <w:ind w:left="1435" w:hanging="360"/>
      </w:pPr>
      <w:rPr>
        <w:rFonts w:ascii="Courier New" w:hAnsi="Courier New" w:hint="default"/>
      </w:rPr>
    </w:lvl>
    <w:lvl w:ilvl="2" w:tplc="041A0005" w:tentative="1">
      <w:start w:val="1"/>
      <w:numFmt w:val="bullet"/>
      <w:lvlText w:val=""/>
      <w:lvlJc w:val="left"/>
      <w:pPr>
        <w:tabs>
          <w:tab w:val="num" w:pos="2155"/>
        </w:tabs>
        <w:ind w:left="2155" w:hanging="360"/>
      </w:pPr>
      <w:rPr>
        <w:rFonts w:ascii="Wingdings" w:hAnsi="Wingdings" w:hint="default"/>
      </w:rPr>
    </w:lvl>
    <w:lvl w:ilvl="3" w:tplc="041A0001" w:tentative="1">
      <w:start w:val="1"/>
      <w:numFmt w:val="bullet"/>
      <w:lvlText w:val=""/>
      <w:lvlJc w:val="left"/>
      <w:pPr>
        <w:tabs>
          <w:tab w:val="num" w:pos="2875"/>
        </w:tabs>
        <w:ind w:left="2875" w:hanging="360"/>
      </w:pPr>
      <w:rPr>
        <w:rFonts w:ascii="Symbol" w:hAnsi="Symbol" w:hint="default"/>
      </w:rPr>
    </w:lvl>
    <w:lvl w:ilvl="4" w:tplc="041A0003" w:tentative="1">
      <w:start w:val="1"/>
      <w:numFmt w:val="bullet"/>
      <w:lvlText w:val="o"/>
      <w:lvlJc w:val="left"/>
      <w:pPr>
        <w:tabs>
          <w:tab w:val="num" w:pos="3595"/>
        </w:tabs>
        <w:ind w:left="3595" w:hanging="360"/>
      </w:pPr>
      <w:rPr>
        <w:rFonts w:ascii="Courier New" w:hAnsi="Courier New" w:hint="default"/>
      </w:rPr>
    </w:lvl>
    <w:lvl w:ilvl="5" w:tplc="041A0005" w:tentative="1">
      <w:start w:val="1"/>
      <w:numFmt w:val="bullet"/>
      <w:lvlText w:val=""/>
      <w:lvlJc w:val="left"/>
      <w:pPr>
        <w:tabs>
          <w:tab w:val="num" w:pos="4315"/>
        </w:tabs>
        <w:ind w:left="4315" w:hanging="360"/>
      </w:pPr>
      <w:rPr>
        <w:rFonts w:ascii="Wingdings" w:hAnsi="Wingdings" w:hint="default"/>
      </w:rPr>
    </w:lvl>
    <w:lvl w:ilvl="6" w:tplc="041A0001" w:tentative="1">
      <w:start w:val="1"/>
      <w:numFmt w:val="bullet"/>
      <w:lvlText w:val=""/>
      <w:lvlJc w:val="left"/>
      <w:pPr>
        <w:tabs>
          <w:tab w:val="num" w:pos="5035"/>
        </w:tabs>
        <w:ind w:left="5035" w:hanging="360"/>
      </w:pPr>
      <w:rPr>
        <w:rFonts w:ascii="Symbol" w:hAnsi="Symbol" w:hint="default"/>
      </w:rPr>
    </w:lvl>
    <w:lvl w:ilvl="7" w:tplc="041A0003" w:tentative="1">
      <w:start w:val="1"/>
      <w:numFmt w:val="bullet"/>
      <w:lvlText w:val="o"/>
      <w:lvlJc w:val="left"/>
      <w:pPr>
        <w:tabs>
          <w:tab w:val="num" w:pos="5755"/>
        </w:tabs>
        <w:ind w:left="5755" w:hanging="360"/>
      </w:pPr>
      <w:rPr>
        <w:rFonts w:ascii="Courier New" w:hAnsi="Courier New" w:hint="default"/>
      </w:rPr>
    </w:lvl>
    <w:lvl w:ilvl="8" w:tplc="041A0005" w:tentative="1">
      <w:start w:val="1"/>
      <w:numFmt w:val="bullet"/>
      <w:lvlText w:val=""/>
      <w:lvlJc w:val="left"/>
      <w:pPr>
        <w:tabs>
          <w:tab w:val="num" w:pos="6475"/>
        </w:tabs>
        <w:ind w:left="6475" w:hanging="360"/>
      </w:pPr>
      <w:rPr>
        <w:rFonts w:ascii="Wingdings" w:hAnsi="Wingdings" w:hint="default"/>
      </w:rPr>
    </w:lvl>
  </w:abstractNum>
  <w:abstractNum w:abstractNumId="30" w15:restartNumberingAfterBreak="0">
    <w:nsid w:val="72160107"/>
    <w:multiLevelType w:val="hybridMultilevel"/>
    <w:tmpl w:val="2BEC7198"/>
    <w:lvl w:ilvl="0" w:tplc="A3241912">
      <w:start w:val="1"/>
      <w:numFmt w:val="upperRoman"/>
      <w:lvlText w:val="%1."/>
      <w:lvlJc w:val="left"/>
      <w:pPr>
        <w:tabs>
          <w:tab w:val="num" w:pos="964"/>
        </w:tabs>
        <w:ind w:left="964" w:hanging="680"/>
      </w:pPr>
      <w:rPr>
        <w:rFonts w:cs="Times New Roman" w:hint="default"/>
      </w:rPr>
    </w:lvl>
    <w:lvl w:ilvl="1" w:tplc="D1AA2210">
      <w:start w:val="6"/>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78786DD7"/>
    <w:multiLevelType w:val="hybridMultilevel"/>
    <w:tmpl w:val="144AA21E"/>
    <w:lvl w:ilvl="0" w:tplc="04090011">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2" w15:restartNumberingAfterBreak="0">
    <w:nsid w:val="79603CB4"/>
    <w:multiLevelType w:val="hybridMultilevel"/>
    <w:tmpl w:val="15129A8C"/>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C218C3"/>
    <w:multiLevelType w:val="hybridMultilevel"/>
    <w:tmpl w:val="0506FD16"/>
    <w:lvl w:ilvl="0" w:tplc="1994BB96">
      <w:start w:val="1"/>
      <w:numFmt w:val="lowerLetter"/>
      <w:lvlText w:val="%1)"/>
      <w:lvlJc w:val="left"/>
      <w:pPr>
        <w:tabs>
          <w:tab w:val="num" w:pos="1080"/>
        </w:tabs>
        <w:ind w:left="108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num w:numId="1">
    <w:abstractNumId w:val="10"/>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num>
  <w:num w:numId="5">
    <w:abstractNumId w:val="20"/>
  </w:num>
  <w:num w:numId="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num>
  <w:num w:numId="11">
    <w:abstractNumId w:val="28"/>
  </w:num>
  <w:num w:numId="12">
    <w:abstractNumId w:val="16"/>
  </w:num>
  <w:num w:numId="13">
    <w:abstractNumId w:val="14"/>
  </w:num>
  <w:num w:numId="14">
    <w:abstractNumId w:val="15"/>
  </w:num>
  <w:num w:numId="15">
    <w:abstractNumId w:val="29"/>
  </w:num>
  <w:num w:numId="16">
    <w:abstractNumId w:val="13"/>
  </w:num>
  <w:num w:numId="17">
    <w:abstractNumId w:val="30"/>
  </w:num>
  <w:num w:numId="18">
    <w:abstractNumId w:val="26"/>
  </w:num>
  <w:num w:numId="19">
    <w:abstractNumId w:val="19"/>
  </w:num>
  <w:num w:numId="20">
    <w:abstractNumId w:val="2"/>
  </w:num>
  <w:num w:numId="21">
    <w:abstractNumId w:val="24"/>
  </w:num>
  <w:num w:numId="22">
    <w:abstractNumId w:val="11"/>
  </w:num>
  <w:num w:numId="23">
    <w:abstractNumId w:val="3"/>
  </w:num>
  <w:num w:numId="24">
    <w:abstractNumId w:val="32"/>
  </w:num>
  <w:num w:numId="25">
    <w:abstractNumId w:val="27"/>
  </w:num>
  <w:num w:numId="26">
    <w:abstractNumId w:val="12"/>
  </w:num>
  <w:num w:numId="27">
    <w:abstractNumId w:val="9"/>
  </w:num>
  <w:num w:numId="28">
    <w:abstractNumId w:val="7"/>
  </w:num>
  <w:num w:numId="29">
    <w:abstractNumId w:val="4"/>
  </w:num>
  <w:num w:numId="30">
    <w:abstractNumId w:val="8"/>
  </w:num>
  <w:num w:numId="31">
    <w:abstractNumId w:val="17"/>
  </w:num>
  <w:num w:numId="32">
    <w:abstractNumId w:val="22"/>
  </w:num>
  <w:num w:numId="33">
    <w:abstractNumId w:val="18"/>
  </w:num>
  <w:num w:numId="34">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463"/>
    <w:rsid w:val="00003CFA"/>
    <w:rsid w:val="00003ED5"/>
    <w:rsid w:val="00012E4C"/>
    <w:rsid w:val="000136B2"/>
    <w:rsid w:val="000137A7"/>
    <w:rsid w:val="000228CD"/>
    <w:rsid w:val="000230D6"/>
    <w:rsid w:val="00024460"/>
    <w:rsid w:val="0002572B"/>
    <w:rsid w:val="00025B21"/>
    <w:rsid w:val="00027B5C"/>
    <w:rsid w:val="00031152"/>
    <w:rsid w:val="000352A4"/>
    <w:rsid w:val="00036210"/>
    <w:rsid w:val="0003680C"/>
    <w:rsid w:val="00043D58"/>
    <w:rsid w:val="00043E4F"/>
    <w:rsid w:val="00050696"/>
    <w:rsid w:val="0005560D"/>
    <w:rsid w:val="00055F06"/>
    <w:rsid w:val="000568E0"/>
    <w:rsid w:val="0005732B"/>
    <w:rsid w:val="00057C09"/>
    <w:rsid w:val="000636A0"/>
    <w:rsid w:val="00063A20"/>
    <w:rsid w:val="00065B10"/>
    <w:rsid w:val="00066C5E"/>
    <w:rsid w:val="00067289"/>
    <w:rsid w:val="00071FA6"/>
    <w:rsid w:val="00072392"/>
    <w:rsid w:val="000763BA"/>
    <w:rsid w:val="000779BB"/>
    <w:rsid w:val="00080DF9"/>
    <w:rsid w:val="00083F29"/>
    <w:rsid w:val="00087285"/>
    <w:rsid w:val="000902E6"/>
    <w:rsid w:val="00094233"/>
    <w:rsid w:val="00095197"/>
    <w:rsid w:val="000968A0"/>
    <w:rsid w:val="000A03CA"/>
    <w:rsid w:val="000A2BEE"/>
    <w:rsid w:val="000A2F00"/>
    <w:rsid w:val="000A3D93"/>
    <w:rsid w:val="000A4E47"/>
    <w:rsid w:val="000A7E33"/>
    <w:rsid w:val="000B56FA"/>
    <w:rsid w:val="000B621C"/>
    <w:rsid w:val="000C01A8"/>
    <w:rsid w:val="000C0457"/>
    <w:rsid w:val="000C122E"/>
    <w:rsid w:val="000C3AFB"/>
    <w:rsid w:val="000D036A"/>
    <w:rsid w:val="000D6134"/>
    <w:rsid w:val="000D69C8"/>
    <w:rsid w:val="000F063F"/>
    <w:rsid w:val="00101451"/>
    <w:rsid w:val="00103572"/>
    <w:rsid w:val="001112BD"/>
    <w:rsid w:val="00111DA9"/>
    <w:rsid w:val="00113059"/>
    <w:rsid w:val="00115D07"/>
    <w:rsid w:val="00124F72"/>
    <w:rsid w:val="001271F0"/>
    <w:rsid w:val="001304FE"/>
    <w:rsid w:val="00136E1C"/>
    <w:rsid w:val="00141BCB"/>
    <w:rsid w:val="00147D30"/>
    <w:rsid w:val="00152D60"/>
    <w:rsid w:val="001553DD"/>
    <w:rsid w:val="00156B1E"/>
    <w:rsid w:val="001601A0"/>
    <w:rsid w:val="00160CC7"/>
    <w:rsid w:val="00164249"/>
    <w:rsid w:val="00171686"/>
    <w:rsid w:val="00171B78"/>
    <w:rsid w:val="00173B6E"/>
    <w:rsid w:val="00174F49"/>
    <w:rsid w:val="00175667"/>
    <w:rsid w:val="00175C99"/>
    <w:rsid w:val="00176882"/>
    <w:rsid w:val="001800F0"/>
    <w:rsid w:val="00180EC1"/>
    <w:rsid w:val="001811BD"/>
    <w:rsid w:val="00183AF6"/>
    <w:rsid w:val="00184CAD"/>
    <w:rsid w:val="00185F9B"/>
    <w:rsid w:val="0018664F"/>
    <w:rsid w:val="00190914"/>
    <w:rsid w:val="00191122"/>
    <w:rsid w:val="00194079"/>
    <w:rsid w:val="001944E0"/>
    <w:rsid w:val="001A03A8"/>
    <w:rsid w:val="001A17FD"/>
    <w:rsid w:val="001A265B"/>
    <w:rsid w:val="001A466B"/>
    <w:rsid w:val="001B1500"/>
    <w:rsid w:val="001B28DB"/>
    <w:rsid w:val="001B355B"/>
    <w:rsid w:val="001B3ED3"/>
    <w:rsid w:val="001B3F2E"/>
    <w:rsid w:val="001B6178"/>
    <w:rsid w:val="001B6DD0"/>
    <w:rsid w:val="001B6F0D"/>
    <w:rsid w:val="001C4157"/>
    <w:rsid w:val="001D0537"/>
    <w:rsid w:val="001D15E1"/>
    <w:rsid w:val="001D3BB5"/>
    <w:rsid w:val="001D3C03"/>
    <w:rsid w:val="001E4E4A"/>
    <w:rsid w:val="001E6161"/>
    <w:rsid w:val="001E729F"/>
    <w:rsid w:val="001F2526"/>
    <w:rsid w:val="001F2B6A"/>
    <w:rsid w:val="001F31C5"/>
    <w:rsid w:val="001F43CD"/>
    <w:rsid w:val="001F56D0"/>
    <w:rsid w:val="001F630D"/>
    <w:rsid w:val="001F7ED1"/>
    <w:rsid w:val="00203047"/>
    <w:rsid w:val="002037A4"/>
    <w:rsid w:val="0020454A"/>
    <w:rsid w:val="00205D35"/>
    <w:rsid w:val="002060C8"/>
    <w:rsid w:val="00207B26"/>
    <w:rsid w:val="002147AB"/>
    <w:rsid w:val="002208AE"/>
    <w:rsid w:val="00225032"/>
    <w:rsid w:val="00225705"/>
    <w:rsid w:val="00230A73"/>
    <w:rsid w:val="00231A4E"/>
    <w:rsid w:val="002334F0"/>
    <w:rsid w:val="00234B24"/>
    <w:rsid w:val="0023662B"/>
    <w:rsid w:val="002374D8"/>
    <w:rsid w:val="00237D42"/>
    <w:rsid w:val="0024193F"/>
    <w:rsid w:val="002474AB"/>
    <w:rsid w:val="00247EF6"/>
    <w:rsid w:val="00252617"/>
    <w:rsid w:val="00253051"/>
    <w:rsid w:val="002535D3"/>
    <w:rsid w:val="002536A2"/>
    <w:rsid w:val="00254BF7"/>
    <w:rsid w:val="00254D0B"/>
    <w:rsid w:val="00255071"/>
    <w:rsid w:val="002568E5"/>
    <w:rsid w:val="0025702B"/>
    <w:rsid w:val="00263683"/>
    <w:rsid w:val="00263B3E"/>
    <w:rsid w:val="0026461A"/>
    <w:rsid w:val="00264B59"/>
    <w:rsid w:val="00267B12"/>
    <w:rsid w:val="002731E4"/>
    <w:rsid w:val="002764B7"/>
    <w:rsid w:val="00284CAF"/>
    <w:rsid w:val="00286701"/>
    <w:rsid w:val="00286B60"/>
    <w:rsid w:val="00286E68"/>
    <w:rsid w:val="002913CA"/>
    <w:rsid w:val="00292900"/>
    <w:rsid w:val="00292E39"/>
    <w:rsid w:val="00293C31"/>
    <w:rsid w:val="00293F61"/>
    <w:rsid w:val="00294C4C"/>
    <w:rsid w:val="002A083E"/>
    <w:rsid w:val="002A72FF"/>
    <w:rsid w:val="002B224A"/>
    <w:rsid w:val="002B5B55"/>
    <w:rsid w:val="002C1DDF"/>
    <w:rsid w:val="002C2013"/>
    <w:rsid w:val="002C5354"/>
    <w:rsid w:val="002C7013"/>
    <w:rsid w:val="002C7DAB"/>
    <w:rsid w:val="002D1D32"/>
    <w:rsid w:val="002D2B8B"/>
    <w:rsid w:val="002D5578"/>
    <w:rsid w:val="002D5B16"/>
    <w:rsid w:val="002D6E98"/>
    <w:rsid w:val="002E41C3"/>
    <w:rsid w:val="002E5382"/>
    <w:rsid w:val="002E6CFE"/>
    <w:rsid w:val="002F045E"/>
    <w:rsid w:val="002F21A6"/>
    <w:rsid w:val="002F2605"/>
    <w:rsid w:val="0030118B"/>
    <w:rsid w:val="0030332A"/>
    <w:rsid w:val="003042F9"/>
    <w:rsid w:val="00306EEF"/>
    <w:rsid w:val="003106FE"/>
    <w:rsid w:val="00317691"/>
    <w:rsid w:val="0032026E"/>
    <w:rsid w:val="003203BA"/>
    <w:rsid w:val="00320B2D"/>
    <w:rsid w:val="003246CA"/>
    <w:rsid w:val="00325286"/>
    <w:rsid w:val="00326C26"/>
    <w:rsid w:val="00327786"/>
    <w:rsid w:val="003301D6"/>
    <w:rsid w:val="00333A7F"/>
    <w:rsid w:val="00333B33"/>
    <w:rsid w:val="003352E0"/>
    <w:rsid w:val="0033683E"/>
    <w:rsid w:val="00340923"/>
    <w:rsid w:val="0034194F"/>
    <w:rsid w:val="003423D8"/>
    <w:rsid w:val="003424F4"/>
    <w:rsid w:val="003459C3"/>
    <w:rsid w:val="00347995"/>
    <w:rsid w:val="0035103B"/>
    <w:rsid w:val="003619B1"/>
    <w:rsid w:val="00362911"/>
    <w:rsid w:val="00364B39"/>
    <w:rsid w:val="00365E6B"/>
    <w:rsid w:val="00367791"/>
    <w:rsid w:val="00380315"/>
    <w:rsid w:val="003829CC"/>
    <w:rsid w:val="0038799A"/>
    <w:rsid w:val="00394CC7"/>
    <w:rsid w:val="00396296"/>
    <w:rsid w:val="003A3AA4"/>
    <w:rsid w:val="003A5A88"/>
    <w:rsid w:val="003A73D1"/>
    <w:rsid w:val="003B2A5A"/>
    <w:rsid w:val="003B2B69"/>
    <w:rsid w:val="003B30D5"/>
    <w:rsid w:val="003B498B"/>
    <w:rsid w:val="003B4E3A"/>
    <w:rsid w:val="003B5FBE"/>
    <w:rsid w:val="003C42C4"/>
    <w:rsid w:val="003C61AD"/>
    <w:rsid w:val="003D226B"/>
    <w:rsid w:val="003D23AA"/>
    <w:rsid w:val="003D48F8"/>
    <w:rsid w:val="003D4934"/>
    <w:rsid w:val="003D4C8C"/>
    <w:rsid w:val="003D5202"/>
    <w:rsid w:val="003E03D2"/>
    <w:rsid w:val="003E426E"/>
    <w:rsid w:val="003F0E02"/>
    <w:rsid w:val="003F593E"/>
    <w:rsid w:val="004030D6"/>
    <w:rsid w:val="00403BBC"/>
    <w:rsid w:val="00407DBD"/>
    <w:rsid w:val="00410AD9"/>
    <w:rsid w:val="00411380"/>
    <w:rsid w:val="00413FD9"/>
    <w:rsid w:val="0041590B"/>
    <w:rsid w:val="00431F1E"/>
    <w:rsid w:val="004332FE"/>
    <w:rsid w:val="004341A1"/>
    <w:rsid w:val="00435AA6"/>
    <w:rsid w:val="004379C0"/>
    <w:rsid w:val="00442B69"/>
    <w:rsid w:val="0044538A"/>
    <w:rsid w:val="00445B3B"/>
    <w:rsid w:val="004465D7"/>
    <w:rsid w:val="00446C9C"/>
    <w:rsid w:val="00452B3E"/>
    <w:rsid w:val="00453DFF"/>
    <w:rsid w:val="0046142C"/>
    <w:rsid w:val="004630F3"/>
    <w:rsid w:val="004647CC"/>
    <w:rsid w:val="0046559C"/>
    <w:rsid w:val="00465756"/>
    <w:rsid w:val="004674A1"/>
    <w:rsid w:val="0047002B"/>
    <w:rsid w:val="00472260"/>
    <w:rsid w:val="00475191"/>
    <w:rsid w:val="0047561E"/>
    <w:rsid w:val="00475DE6"/>
    <w:rsid w:val="00480216"/>
    <w:rsid w:val="00480A92"/>
    <w:rsid w:val="00481617"/>
    <w:rsid w:val="004859C9"/>
    <w:rsid w:val="00485C70"/>
    <w:rsid w:val="00485F8F"/>
    <w:rsid w:val="00487482"/>
    <w:rsid w:val="00491E63"/>
    <w:rsid w:val="00492863"/>
    <w:rsid w:val="00495886"/>
    <w:rsid w:val="00496F5A"/>
    <w:rsid w:val="004A17F9"/>
    <w:rsid w:val="004B00E1"/>
    <w:rsid w:val="004B0799"/>
    <w:rsid w:val="004B3486"/>
    <w:rsid w:val="004B5972"/>
    <w:rsid w:val="004B5F79"/>
    <w:rsid w:val="004B6D05"/>
    <w:rsid w:val="004B7BD6"/>
    <w:rsid w:val="004C1145"/>
    <w:rsid w:val="004C2C17"/>
    <w:rsid w:val="004C433C"/>
    <w:rsid w:val="004C7BF8"/>
    <w:rsid w:val="004D0DCB"/>
    <w:rsid w:val="004D0F1B"/>
    <w:rsid w:val="004D39FF"/>
    <w:rsid w:val="004D6A27"/>
    <w:rsid w:val="004E25B1"/>
    <w:rsid w:val="004E293F"/>
    <w:rsid w:val="004E2F90"/>
    <w:rsid w:val="004E61C4"/>
    <w:rsid w:val="004F0095"/>
    <w:rsid w:val="004F0B5F"/>
    <w:rsid w:val="004F379C"/>
    <w:rsid w:val="004F3E7D"/>
    <w:rsid w:val="004F404F"/>
    <w:rsid w:val="004F593A"/>
    <w:rsid w:val="005007F9"/>
    <w:rsid w:val="005067F4"/>
    <w:rsid w:val="00510775"/>
    <w:rsid w:val="00512140"/>
    <w:rsid w:val="0052071A"/>
    <w:rsid w:val="0052373F"/>
    <w:rsid w:val="0052385C"/>
    <w:rsid w:val="00527728"/>
    <w:rsid w:val="00530959"/>
    <w:rsid w:val="00530F8A"/>
    <w:rsid w:val="00531BFD"/>
    <w:rsid w:val="00531C42"/>
    <w:rsid w:val="005333BC"/>
    <w:rsid w:val="005345D3"/>
    <w:rsid w:val="005371F9"/>
    <w:rsid w:val="00540FFA"/>
    <w:rsid w:val="00542A55"/>
    <w:rsid w:val="00551EC0"/>
    <w:rsid w:val="0055242B"/>
    <w:rsid w:val="0055361F"/>
    <w:rsid w:val="00557404"/>
    <w:rsid w:val="005578D6"/>
    <w:rsid w:val="00566D00"/>
    <w:rsid w:val="00566D67"/>
    <w:rsid w:val="00570230"/>
    <w:rsid w:val="0057241A"/>
    <w:rsid w:val="00572438"/>
    <w:rsid w:val="005746F5"/>
    <w:rsid w:val="00577F03"/>
    <w:rsid w:val="005857E8"/>
    <w:rsid w:val="005862AD"/>
    <w:rsid w:val="00586C37"/>
    <w:rsid w:val="00587457"/>
    <w:rsid w:val="00591686"/>
    <w:rsid w:val="00597833"/>
    <w:rsid w:val="005A1F35"/>
    <w:rsid w:val="005A2E7E"/>
    <w:rsid w:val="005A7026"/>
    <w:rsid w:val="005B0579"/>
    <w:rsid w:val="005B40F1"/>
    <w:rsid w:val="005B4E2F"/>
    <w:rsid w:val="005B541D"/>
    <w:rsid w:val="005B70EE"/>
    <w:rsid w:val="005C056C"/>
    <w:rsid w:val="005C30F6"/>
    <w:rsid w:val="005C3134"/>
    <w:rsid w:val="005C3FF6"/>
    <w:rsid w:val="005C41AB"/>
    <w:rsid w:val="005C58F4"/>
    <w:rsid w:val="005C6564"/>
    <w:rsid w:val="005D4E02"/>
    <w:rsid w:val="005D7EF5"/>
    <w:rsid w:val="005E35F4"/>
    <w:rsid w:val="005E365B"/>
    <w:rsid w:val="005E46B2"/>
    <w:rsid w:val="005E6AA1"/>
    <w:rsid w:val="005E7DE9"/>
    <w:rsid w:val="005F53D9"/>
    <w:rsid w:val="005F7FEA"/>
    <w:rsid w:val="00604329"/>
    <w:rsid w:val="00615118"/>
    <w:rsid w:val="00615169"/>
    <w:rsid w:val="006165D2"/>
    <w:rsid w:val="0061774A"/>
    <w:rsid w:val="0062073A"/>
    <w:rsid w:val="00621F72"/>
    <w:rsid w:val="006243E3"/>
    <w:rsid w:val="00626A05"/>
    <w:rsid w:val="00626AC6"/>
    <w:rsid w:val="00626C9A"/>
    <w:rsid w:val="00626FBB"/>
    <w:rsid w:val="00630144"/>
    <w:rsid w:val="00632B58"/>
    <w:rsid w:val="006337D9"/>
    <w:rsid w:val="00633B54"/>
    <w:rsid w:val="00634372"/>
    <w:rsid w:val="00634EE8"/>
    <w:rsid w:val="00640A53"/>
    <w:rsid w:val="0064108F"/>
    <w:rsid w:val="0064151F"/>
    <w:rsid w:val="00641B3E"/>
    <w:rsid w:val="006426F9"/>
    <w:rsid w:val="006509AD"/>
    <w:rsid w:val="0065193B"/>
    <w:rsid w:val="00654176"/>
    <w:rsid w:val="00656FFA"/>
    <w:rsid w:val="00657952"/>
    <w:rsid w:val="006605C9"/>
    <w:rsid w:val="006615B3"/>
    <w:rsid w:val="00662ED7"/>
    <w:rsid w:val="00664194"/>
    <w:rsid w:val="006673A2"/>
    <w:rsid w:val="006716B5"/>
    <w:rsid w:val="006729EB"/>
    <w:rsid w:val="006809AD"/>
    <w:rsid w:val="00680AB5"/>
    <w:rsid w:val="00681DD3"/>
    <w:rsid w:val="00682FBD"/>
    <w:rsid w:val="00685681"/>
    <w:rsid w:val="00685B2E"/>
    <w:rsid w:val="00691CC8"/>
    <w:rsid w:val="0069271E"/>
    <w:rsid w:val="00692752"/>
    <w:rsid w:val="00695056"/>
    <w:rsid w:val="00696EC3"/>
    <w:rsid w:val="006A13CD"/>
    <w:rsid w:val="006A6BB1"/>
    <w:rsid w:val="006B1A52"/>
    <w:rsid w:val="006B1F28"/>
    <w:rsid w:val="006B229A"/>
    <w:rsid w:val="006B3886"/>
    <w:rsid w:val="006B3B5C"/>
    <w:rsid w:val="006B43C3"/>
    <w:rsid w:val="006B4AD5"/>
    <w:rsid w:val="006C0564"/>
    <w:rsid w:val="006C1041"/>
    <w:rsid w:val="006C1B31"/>
    <w:rsid w:val="006C2D9D"/>
    <w:rsid w:val="006C427D"/>
    <w:rsid w:val="006C45C7"/>
    <w:rsid w:val="006C5396"/>
    <w:rsid w:val="006C6A11"/>
    <w:rsid w:val="006D1909"/>
    <w:rsid w:val="006D4062"/>
    <w:rsid w:val="006D5477"/>
    <w:rsid w:val="006E2231"/>
    <w:rsid w:val="006E36DB"/>
    <w:rsid w:val="006E65D4"/>
    <w:rsid w:val="006F3543"/>
    <w:rsid w:val="006F52A5"/>
    <w:rsid w:val="006F7463"/>
    <w:rsid w:val="00700A06"/>
    <w:rsid w:val="007021BE"/>
    <w:rsid w:val="00702D51"/>
    <w:rsid w:val="00703E22"/>
    <w:rsid w:val="007048A6"/>
    <w:rsid w:val="00706312"/>
    <w:rsid w:val="00706819"/>
    <w:rsid w:val="007070FF"/>
    <w:rsid w:val="00713E72"/>
    <w:rsid w:val="00716CA4"/>
    <w:rsid w:val="00717D9C"/>
    <w:rsid w:val="007204DF"/>
    <w:rsid w:val="0072642F"/>
    <w:rsid w:val="007357CE"/>
    <w:rsid w:val="007374A0"/>
    <w:rsid w:val="00743115"/>
    <w:rsid w:val="00745035"/>
    <w:rsid w:val="00745624"/>
    <w:rsid w:val="00751A33"/>
    <w:rsid w:val="00752DA7"/>
    <w:rsid w:val="00757FC3"/>
    <w:rsid w:val="00761D7E"/>
    <w:rsid w:val="00763374"/>
    <w:rsid w:val="007712FF"/>
    <w:rsid w:val="00771343"/>
    <w:rsid w:val="007727BD"/>
    <w:rsid w:val="00776C50"/>
    <w:rsid w:val="00780CDC"/>
    <w:rsid w:val="00781E0B"/>
    <w:rsid w:val="007827DB"/>
    <w:rsid w:val="00786EFC"/>
    <w:rsid w:val="00787609"/>
    <w:rsid w:val="00797ABA"/>
    <w:rsid w:val="007A055F"/>
    <w:rsid w:val="007A3ADB"/>
    <w:rsid w:val="007A3D72"/>
    <w:rsid w:val="007B1E40"/>
    <w:rsid w:val="007B2FD9"/>
    <w:rsid w:val="007B4652"/>
    <w:rsid w:val="007B6E5D"/>
    <w:rsid w:val="007B6F35"/>
    <w:rsid w:val="007B7169"/>
    <w:rsid w:val="007B72ED"/>
    <w:rsid w:val="007B7362"/>
    <w:rsid w:val="007B78DD"/>
    <w:rsid w:val="007C0B79"/>
    <w:rsid w:val="007C5DF4"/>
    <w:rsid w:val="007C7377"/>
    <w:rsid w:val="007C7837"/>
    <w:rsid w:val="007D2EDD"/>
    <w:rsid w:val="007D35AA"/>
    <w:rsid w:val="007D43BE"/>
    <w:rsid w:val="007D4B1D"/>
    <w:rsid w:val="007D50C9"/>
    <w:rsid w:val="007E06AC"/>
    <w:rsid w:val="007E0BF2"/>
    <w:rsid w:val="007E2D9C"/>
    <w:rsid w:val="007E3965"/>
    <w:rsid w:val="007E43F4"/>
    <w:rsid w:val="007E6F6D"/>
    <w:rsid w:val="007E73A4"/>
    <w:rsid w:val="007F0038"/>
    <w:rsid w:val="007F1693"/>
    <w:rsid w:val="007F38B3"/>
    <w:rsid w:val="007F671C"/>
    <w:rsid w:val="0080300B"/>
    <w:rsid w:val="00806F67"/>
    <w:rsid w:val="00813C77"/>
    <w:rsid w:val="00815DAD"/>
    <w:rsid w:val="00815DB5"/>
    <w:rsid w:val="00817350"/>
    <w:rsid w:val="008206C6"/>
    <w:rsid w:val="00822281"/>
    <w:rsid w:val="00822E7E"/>
    <w:rsid w:val="008309D6"/>
    <w:rsid w:val="008346C0"/>
    <w:rsid w:val="00840798"/>
    <w:rsid w:val="008437DB"/>
    <w:rsid w:val="0084565D"/>
    <w:rsid w:val="00845A95"/>
    <w:rsid w:val="00846271"/>
    <w:rsid w:val="00847C61"/>
    <w:rsid w:val="00850D5B"/>
    <w:rsid w:val="00851273"/>
    <w:rsid w:val="008538D0"/>
    <w:rsid w:val="00856122"/>
    <w:rsid w:val="008572E9"/>
    <w:rsid w:val="00857609"/>
    <w:rsid w:val="00862003"/>
    <w:rsid w:val="00862EE4"/>
    <w:rsid w:val="00870A98"/>
    <w:rsid w:val="00871828"/>
    <w:rsid w:val="0087405B"/>
    <w:rsid w:val="00874486"/>
    <w:rsid w:val="0087553C"/>
    <w:rsid w:val="008771AF"/>
    <w:rsid w:val="00877D6D"/>
    <w:rsid w:val="00880C09"/>
    <w:rsid w:val="008829FA"/>
    <w:rsid w:val="00883D00"/>
    <w:rsid w:val="00886A5E"/>
    <w:rsid w:val="00891051"/>
    <w:rsid w:val="00893EFC"/>
    <w:rsid w:val="008A0300"/>
    <w:rsid w:val="008B207C"/>
    <w:rsid w:val="008B48C4"/>
    <w:rsid w:val="008B76E5"/>
    <w:rsid w:val="008B78C5"/>
    <w:rsid w:val="008C6A1E"/>
    <w:rsid w:val="008C7BA9"/>
    <w:rsid w:val="008D0714"/>
    <w:rsid w:val="008D4ED1"/>
    <w:rsid w:val="008E0383"/>
    <w:rsid w:val="008E0731"/>
    <w:rsid w:val="008E7B3D"/>
    <w:rsid w:val="008F0FE1"/>
    <w:rsid w:val="008F0FEA"/>
    <w:rsid w:val="008F1A0C"/>
    <w:rsid w:val="008F5D86"/>
    <w:rsid w:val="008F7089"/>
    <w:rsid w:val="008F77B5"/>
    <w:rsid w:val="00902087"/>
    <w:rsid w:val="009037F9"/>
    <w:rsid w:val="00903E17"/>
    <w:rsid w:val="00904648"/>
    <w:rsid w:val="009051A1"/>
    <w:rsid w:val="0090543C"/>
    <w:rsid w:val="00905A20"/>
    <w:rsid w:val="00912C58"/>
    <w:rsid w:val="0091384E"/>
    <w:rsid w:val="009142D7"/>
    <w:rsid w:val="00917D6F"/>
    <w:rsid w:val="009213E2"/>
    <w:rsid w:val="009216F6"/>
    <w:rsid w:val="00922ADE"/>
    <w:rsid w:val="009232CE"/>
    <w:rsid w:val="009250D3"/>
    <w:rsid w:val="00931EA5"/>
    <w:rsid w:val="00935987"/>
    <w:rsid w:val="00936E60"/>
    <w:rsid w:val="00940B04"/>
    <w:rsid w:val="00941905"/>
    <w:rsid w:val="00941B18"/>
    <w:rsid w:val="00941F79"/>
    <w:rsid w:val="00942CEB"/>
    <w:rsid w:val="009434EA"/>
    <w:rsid w:val="009440C2"/>
    <w:rsid w:val="00947380"/>
    <w:rsid w:val="00952456"/>
    <w:rsid w:val="00962261"/>
    <w:rsid w:val="00962A96"/>
    <w:rsid w:val="00966498"/>
    <w:rsid w:val="00970D3B"/>
    <w:rsid w:val="00971CFF"/>
    <w:rsid w:val="00975E06"/>
    <w:rsid w:val="00981A4D"/>
    <w:rsid w:val="00983C7F"/>
    <w:rsid w:val="00985E25"/>
    <w:rsid w:val="0098644C"/>
    <w:rsid w:val="00987892"/>
    <w:rsid w:val="00990039"/>
    <w:rsid w:val="009900B4"/>
    <w:rsid w:val="009903C9"/>
    <w:rsid w:val="009914BC"/>
    <w:rsid w:val="00991BE2"/>
    <w:rsid w:val="00994664"/>
    <w:rsid w:val="009978C6"/>
    <w:rsid w:val="009A016B"/>
    <w:rsid w:val="009B16C4"/>
    <w:rsid w:val="009B3B98"/>
    <w:rsid w:val="009B5878"/>
    <w:rsid w:val="009B7882"/>
    <w:rsid w:val="009C137C"/>
    <w:rsid w:val="009C1786"/>
    <w:rsid w:val="009C5E66"/>
    <w:rsid w:val="009C7BEC"/>
    <w:rsid w:val="009D1526"/>
    <w:rsid w:val="009D478B"/>
    <w:rsid w:val="009D6C17"/>
    <w:rsid w:val="009D70EC"/>
    <w:rsid w:val="009E7CBF"/>
    <w:rsid w:val="009F12AF"/>
    <w:rsid w:val="009F5413"/>
    <w:rsid w:val="00A00625"/>
    <w:rsid w:val="00A01DD6"/>
    <w:rsid w:val="00A032EF"/>
    <w:rsid w:val="00A03C32"/>
    <w:rsid w:val="00A063CF"/>
    <w:rsid w:val="00A072D0"/>
    <w:rsid w:val="00A1413A"/>
    <w:rsid w:val="00A218A5"/>
    <w:rsid w:val="00A22134"/>
    <w:rsid w:val="00A2226F"/>
    <w:rsid w:val="00A222CE"/>
    <w:rsid w:val="00A2270D"/>
    <w:rsid w:val="00A22BE5"/>
    <w:rsid w:val="00A22CC5"/>
    <w:rsid w:val="00A31688"/>
    <w:rsid w:val="00A33565"/>
    <w:rsid w:val="00A348C3"/>
    <w:rsid w:val="00A3722D"/>
    <w:rsid w:val="00A433E2"/>
    <w:rsid w:val="00A448C3"/>
    <w:rsid w:val="00A44BC5"/>
    <w:rsid w:val="00A46266"/>
    <w:rsid w:val="00A51101"/>
    <w:rsid w:val="00A51371"/>
    <w:rsid w:val="00A57629"/>
    <w:rsid w:val="00A653DE"/>
    <w:rsid w:val="00A67229"/>
    <w:rsid w:val="00A67AAE"/>
    <w:rsid w:val="00A748F8"/>
    <w:rsid w:val="00A74A43"/>
    <w:rsid w:val="00A84F83"/>
    <w:rsid w:val="00A84FED"/>
    <w:rsid w:val="00A85BFF"/>
    <w:rsid w:val="00A92156"/>
    <w:rsid w:val="00A92625"/>
    <w:rsid w:val="00A9625E"/>
    <w:rsid w:val="00A971C4"/>
    <w:rsid w:val="00AA2285"/>
    <w:rsid w:val="00AA4265"/>
    <w:rsid w:val="00AA4D78"/>
    <w:rsid w:val="00AA5163"/>
    <w:rsid w:val="00AA705C"/>
    <w:rsid w:val="00AB0B57"/>
    <w:rsid w:val="00AB0EC0"/>
    <w:rsid w:val="00AB1538"/>
    <w:rsid w:val="00AB3EE8"/>
    <w:rsid w:val="00AB7173"/>
    <w:rsid w:val="00AC0C43"/>
    <w:rsid w:val="00AC0EFC"/>
    <w:rsid w:val="00AC3163"/>
    <w:rsid w:val="00AD27CB"/>
    <w:rsid w:val="00AD568F"/>
    <w:rsid w:val="00AE6ABD"/>
    <w:rsid w:val="00AF1EFE"/>
    <w:rsid w:val="00AF3C29"/>
    <w:rsid w:val="00AF68B5"/>
    <w:rsid w:val="00AF7687"/>
    <w:rsid w:val="00AF7FAE"/>
    <w:rsid w:val="00B016D7"/>
    <w:rsid w:val="00B02F05"/>
    <w:rsid w:val="00B040D5"/>
    <w:rsid w:val="00B067D2"/>
    <w:rsid w:val="00B06BD2"/>
    <w:rsid w:val="00B0714A"/>
    <w:rsid w:val="00B07173"/>
    <w:rsid w:val="00B0729B"/>
    <w:rsid w:val="00B07F31"/>
    <w:rsid w:val="00B2305E"/>
    <w:rsid w:val="00B2590B"/>
    <w:rsid w:val="00B260F2"/>
    <w:rsid w:val="00B264DB"/>
    <w:rsid w:val="00B3033E"/>
    <w:rsid w:val="00B3086F"/>
    <w:rsid w:val="00B321CA"/>
    <w:rsid w:val="00B3281A"/>
    <w:rsid w:val="00B36D7B"/>
    <w:rsid w:val="00B375F6"/>
    <w:rsid w:val="00B37F02"/>
    <w:rsid w:val="00B40502"/>
    <w:rsid w:val="00B41D7F"/>
    <w:rsid w:val="00B42B40"/>
    <w:rsid w:val="00B4440B"/>
    <w:rsid w:val="00B51015"/>
    <w:rsid w:val="00B51AE0"/>
    <w:rsid w:val="00B51FDA"/>
    <w:rsid w:val="00B55A83"/>
    <w:rsid w:val="00B64AEF"/>
    <w:rsid w:val="00B72B12"/>
    <w:rsid w:val="00B73076"/>
    <w:rsid w:val="00B74935"/>
    <w:rsid w:val="00B752BD"/>
    <w:rsid w:val="00B756AF"/>
    <w:rsid w:val="00B76163"/>
    <w:rsid w:val="00B7676D"/>
    <w:rsid w:val="00B80F4A"/>
    <w:rsid w:val="00B832A9"/>
    <w:rsid w:val="00B851D7"/>
    <w:rsid w:val="00B86BC9"/>
    <w:rsid w:val="00B942AE"/>
    <w:rsid w:val="00B94F15"/>
    <w:rsid w:val="00B9607D"/>
    <w:rsid w:val="00B96586"/>
    <w:rsid w:val="00BA02FE"/>
    <w:rsid w:val="00BA239B"/>
    <w:rsid w:val="00BA54EA"/>
    <w:rsid w:val="00BA6178"/>
    <w:rsid w:val="00BA73B5"/>
    <w:rsid w:val="00BB34E3"/>
    <w:rsid w:val="00BB364D"/>
    <w:rsid w:val="00BB55DF"/>
    <w:rsid w:val="00BB6AE0"/>
    <w:rsid w:val="00BC20CB"/>
    <w:rsid w:val="00BE1224"/>
    <w:rsid w:val="00BE4579"/>
    <w:rsid w:val="00BE4A71"/>
    <w:rsid w:val="00BE7304"/>
    <w:rsid w:val="00BE73F7"/>
    <w:rsid w:val="00BF2886"/>
    <w:rsid w:val="00BF29B4"/>
    <w:rsid w:val="00BF362C"/>
    <w:rsid w:val="00BF5D01"/>
    <w:rsid w:val="00BF667D"/>
    <w:rsid w:val="00BF7362"/>
    <w:rsid w:val="00C02114"/>
    <w:rsid w:val="00C03DCC"/>
    <w:rsid w:val="00C12472"/>
    <w:rsid w:val="00C14493"/>
    <w:rsid w:val="00C15306"/>
    <w:rsid w:val="00C16504"/>
    <w:rsid w:val="00C20923"/>
    <w:rsid w:val="00C21E60"/>
    <w:rsid w:val="00C22403"/>
    <w:rsid w:val="00C2487C"/>
    <w:rsid w:val="00C26795"/>
    <w:rsid w:val="00C31A8E"/>
    <w:rsid w:val="00C324F3"/>
    <w:rsid w:val="00C32B2A"/>
    <w:rsid w:val="00C363C8"/>
    <w:rsid w:val="00C4014F"/>
    <w:rsid w:val="00C42F23"/>
    <w:rsid w:val="00C47F89"/>
    <w:rsid w:val="00C5136D"/>
    <w:rsid w:val="00C54275"/>
    <w:rsid w:val="00C55EE0"/>
    <w:rsid w:val="00C57F9E"/>
    <w:rsid w:val="00C60166"/>
    <w:rsid w:val="00C60E64"/>
    <w:rsid w:val="00C6269E"/>
    <w:rsid w:val="00C6493D"/>
    <w:rsid w:val="00C6499C"/>
    <w:rsid w:val="00C64F3C"/>
    <w:rsid w:val="00C72460"/>
    <w:rsid w:val="00C72F8D"/>
    <w:rsid w:val="00C75269"/>
    <w:rsid w:val="00C77BA5"/>
    <w:rsid w:val="00C80F13"/>
    <w:rsid w:val="00C94EC9"/>
    <w:rsid w:val="00C97E60"/>
    <w:rsid w:val="00CA15D9"/>
    <w:rsid w:val="00CA34F5"/>
    <w:rsid w:val="00CA569B"/>
    <w:rsid w:val="00CA66FA"/>
    <w:rsid w:val="00CA6779"/>
    <w:rsid w:val="00CB379B"/>
    <w:rsid w:val="00CB4414"/>
    <w:rsid w:val="00CB6D70"/>
    <w:rsid w:val="00CC0FB9"/>
    <w:rsid w:val="00CC1879"/>
    <w:rsid w:val="00CC4512"/>
    <w:rsid w:val="00CD053B"/>
    <w:rsid w:val="00CE06B4"/>
    <w:rsid w:val="00CE19DE"/>
    <w:rsid w:val="00CE1AE2"/>
    <w:rsid w:val="00CE1C16"/>
    <w:rsid w:val="00CE34AB"/>
    <w:rsid w:val="00CE42AE"/>
    <w:rsid w:val="00CF1C77"/>
    <w:rsid w:val="00CF5543"/>
    <w:rsid w:val="00CF6B55"/>
    <w:rsid w:val="00CF7397"/>
    <w:rsid w:val="00D00E68"/>
    <w:rsid w:val="00D0178A"/>
    <w:rsid w:val="00D028DB"/>
    <w:rsid w:val="00D03275"/>
    <w:rsid w:val="00D046C0"/>
    <w:rsid w:val="00D072AD"/>
    <w:rsid w:val="00D10AF4"/>
    <w:rsid w:val="00D10F0E"/>
    <w:rsid w:val="00D150C1"/>
    <w:rsid w:val="00D207C8"/>
    <w:rsid w:val="00D21780"/>
    <w:rsid w:val="00D21E3D"/>
    <w:rsid w:val="00D22057"/>
    <w:rsid w:val="00D22F2D"/>
    <w:rsid w:val="00D23664"/>
    <w:rsid w:val="00D2474F"/>
    <w:rsid w:val="00D25196"/>
    <w:rsid w:val="00D275C2"/>
    <w:rsid w:val="00D32EA5"/>
    <w:rsid w:val="00D33038"/>
    <w:rsid w:val="00D33B0D"/>
    <w:rsid w:val="00D40C0D"/>
    <w:rsid w:val="00D42C85"/>
    <w:rsid w:val="00D4318F"/>
    <w:rsid w:val="00D45C7B"/>
    <w:rsid w:val="00D479B3"/>
    <w:rsid w:val="00D50296"/>
    <w:rsid w:val="00D518BF"/>
    <w:rsid w:val="00D600F1"/>
    <w:rsid w:val="00D6524B"/>
    <w:rsid w:val="00D66613"/>
    <w:rsid w:val="00D666BD"/>
    <w:rsid w:val="00D73A82"/>
    <w:rsid w:val="00D77378"/>
    <w:rsid w:val="00D818CC"/>
    <w:rsid w:val="00D84EEC"/>
    <w:rsid w:val="00D866F1"/>
    <w:rsid w:val="00D875DB"/>
    <w:rsid w:val="00D90418"/>
    <w:rsid w:val="00D92E2C"/>
    <w:rsid w:val="00D94999"/>
    <w:rsid w:val="00D95D4C"/>
    <w:rsid w:val="00D96E97"/>
    <w:rsid w:val="00D9706C"/>
    <w:rsid w:val="00D970E5"/>
    <w:rsid w:val="00DA0900"/>
    <w:rsid w:val="00DA190A"/>
    <w:rsid w:val="00DA1AD2"/>
    <w:rsid w:val="00DA2EC3"/>
    <w:rsid w:val="00DA412F"/>
    <w:rsid w:val="00DB09D6"/>
    <w:rsid w:val="00DB0D10"/>
    <w:rsid w:val="00DB1627"/>
    <w:rsid w:val="00DB23D0"/>
    <w:rsid w:val="00DB36B8"/>
    <w:rsid w:val="00DB3EB0"/>
    <w:rsid w:val="00DC03CD"/>
    <w:rsid w:val="00DC114B"/>
    <w:rsid w:val="00DC3A99"/>
    <w:rsid w:val="00DC3F28"/>
    <w:rsid w:val="00DC3FF4"/>
    <w:rsid w:val="00DC642C"/>
    <w:rsid w:val="00DD1636"/>
    <w:rsid w:val="00DD20E6"/>
    <w:rsid w:val="00DD60BC"/>
    <w:rsid w:val="00DD65B0"/>
    <w:rsid w:val="00DD723F"/>
    <w:rsid w:val="00DD7C38"/>
    <w:rsid w:val="00DE24FD"/>
    <w:rsid w:val="00DE2B97"/>
    <w:rsid w:val="00DE45CC"/>
    <w:rsid w:val="00DF0CAF"/>
    <w:rsid w:val="00DF0CDE"/>
    <w:rsid w:val="00DF28C6"/>
    <w:rsid w:val="00DF5087"/>
    <w:rsid w:val="00DF5382"/>
    <w:rsid w:val="00DF5442"/>
    <w:rsid w:val="00E00393"/>
    <w:rsid w:val="00E00C4B"/>
    <w:rsid w:val="00E03646"/>
    <w:rsid w:val="00E047B6"/>
    <w:rsid w:val="00E04DD9"/>
    <w:rsid w:val="00E05BA9"/>
    <w:rsid w:val="00E0708F"/>
    <w:rsid w:val="00E10A76"/>
    <w:rsid w:val="00E1328F"/>
    <w:rsid w:val="00E16803"/>
    <w:rsid w:val="00E23BDD"/>
    <w:rsid w:val="00E24082"/>
    <w:rsid w:val="00E33CCF"/>
    <w:rsid w:val="00E33DF1"/>
    <w:rsid w:val="00E34AB9"/>
    <w:rsid w:val="00E374FA"/>
    <w:rsid w:val="00E41402"/>
    <w:rsid w:val="00E4269C"/>
    <w:rsid w:val="00E429B7"/>
    <w:rsid w:val="00E43204"/>
    <w:rsid w:val="00E43887"/>
    <w:rsid w:val="00E45EAD"/>
    <w:rsid w:val="00E46543"/>
    <w:rsid w:val="00E47068"/>
    <w:rsid w:val="00E5050B"/>
    <w:rsid w:val="00E5074A"/>
    <w:rsid w:val="00E542B6"/>
    <w:rsid w:val="00E61C76"/>
    <w:rsid w:val="00E65B4F"/>
    <w:rsid w:val="00E663CD"/>
    <w:rsid w:val="00E67D9C"/>
    <w:rsid w:val="00E7208C"/>
    <w:rsid w:val="00E737AC"/>
    <w:rsid w:val="00E75482"/>
    <w:rsid w:val="00E76A37"/>
    <w:rsid w:val="00E76B60"/>
    <w:rsid w:val="00E77B7C"/>
    <w:rsid w:val="00E77C8A"/>
    <w:rsid w:val="00E86450"/>
    <w:rsid w:val="00E8690E"/>
    <w:rsid w:val="00E871BA"/>
    <w:rsid w:val="00E96583"/>
    <w:rsid w:val="00E96D6E"/>
    <w:rsid w:val="00EA6575"/>
    <w:rsid w:val="00EB0884"/>
    <w:rsid w:val="00EB1490"/>
    <w:rsid w:val="00EB385D"/>
    <w:rsid w:val="00EC3884"/>
    <w:rsid w:val="00EC490E"/>
    <w:rsid w:val="00ED04F8"/>
    <w:rsid w:val="00ED06B7"/>
    <w:rsid w:val="00ED0A8A"/>
    <w:rsid w:val="00ED1934"/>
    <w:rsid w:val="00ED1E60"/>
    <w:rsid w:val="00ED4759"/>
    <w:rsid w:val="00ED6F57"/>
    <w:rsid w:val="00EE0338"/>
    <w:rsid w:val="00EE0EB2"/>
    <w:rsid w:val="00EE156D"/>
    <w:rsid w:val="00EE17FC"/>
    <w:rsid w:val="00EE1869"/>
    <w:rsid w:val="00EE4971"/>
    <w:rsid w:val="00EE4D25"/>
    <w:rsid w:val="00EF2ABD"/>
    <w:rsid w:val="00EF5E14"/>
    <w:rsid w:val="00EF6D2F"/>
    <w:rsid w:val="00EF7C80"/>
    <w:rsid w:val="00F05FB4"/>
    <w:rsid w:val="00F064E2"/>
    <w:rsid w:val="00F1489C"/>
    <w:rsid w:val="00F14C82"/>
    <w:rsid w:val="00F20C26"/>
    <w:rsid w:val="00F21094"/>
    <w:rsid w:val="00F218A6"/>
    <w:rsid w:val="00F22A85"/>
    <w:rsid w:val="00F22F99"/>
    <w:rsid w:val="00F23A33"/>
    <w:rsid w:val="00F246C2"/>
    <w:rsid w:val="00F24704"/>
    <w:rsid w:val="00F276C2"/>
    <w:rsid w:val="00F301C7"/>
    <w:rsid w:val="00F3126B"/>
    <w:rsid w:val="00F32D7D"/>
    <w:rsid w:val="00F33EF1"/>
    <w:rsid w:val="00F36D73"/>
    <w:rsid w:val="00F37940"/>
    <w:rsid w:val="00F43F5A"/>
    <w:rsid w:val="00F4623B"/>
    <w:rsid w:val="00F55B72"/>
    <w:rsid w:val="00F56E3C"/>
    <w:rsid w:val="00F6424A"/>
    <w:rsid w:val="00F64856"/>
    <w:rsid w:val="00F648A2"/>
    <w:rsid w:val="00F64B6B"/>
    <w:rsid w:val="00F651BE"/>
    <w:rsid w:val="00F70411"/>
    <w:rsid w:val="00F706A7"/>
    <w:rsid w:val="00F7093F"/>
    <w:rsid w:val="00F717A7"/>
    <w:rsid w:val="00F73810"/>
    <w:rsid w:val="00F74446"/>
    <w:rsid w:val="00F812F5"/>
    <w:rsid w:val="00F81D53"/>
    <w:rsid w:val="00F849BA"/>
    <w:rsid w:val="00F86EDC"/>
    <w:rsid w:val="00F90255"/>
    <w:rsid w:val="00F92FBD"/>
    <w:rsid w:val="00FA3DB4"/>
    <w:rsid w:val="00FB092B"/>
    <w:rsid w:val="00FB0A77"/>
    <w:rsid w:val="00FB1423"/>
    <w:rsid w:val="00FB260B"/>
    <w:rsid w:val="00FB2621"/>
    <w:rsid w:val="00FB3AAE"/>
    <w:rsid w:val="00FB3FC3"/>
    <w:rsid w:val="00FB425C"/>
    <w:rsid w:val="00FB5776"/>
    <w:rsid w:val="00FB727B"/>
    <w:rsid w:val="00FB7D36"/>
    <w:rsid w:val="00FC0637"/>
    <w:rsid w:val="00FC712F"/>
    <w:rsid w:val="00FC7699"/>
    <w:rsid w:val="00FC7F3C"/>
    <w:rsid w:val="00FD0155"/>
    <w:rsid w:val="00FD1153"/>
    <w:rsid w:val="00FD2A4D"/>
    <w:rsid w:val="00FD3A71"/>
    <w:rsid w:val="00FD3ADA"/>
    <w:rsid w:val="00FD57D2"/>
    <w:rsid w:val="00FD75CB"/>
    <w:rsid w:val="00FE0723"/>
    <w:rsid w:val="00FE1945"/>
    <w:rsid w:val="00FE1B13"/>
    <w:rsid w:val="00FE532D"/>
    <w:rsid w:val="00FE640C"/>
    <w:rsid w:val="00FF1866"/>
    <w:rsid w:val="00FF1880"/>
    <w:rsid w:val="00FF221C"/>
    <w:rsid w:val="00FF421D"/>
    <w:rsid w:val="00FF4360"/>
    <w:rsid w:val="00FF4823"/>
    <w:rsid w:val="00FF5346"/>
    <w:rsid w:val="00FF6BA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A1296C"/>
  <w15:docId w15:val="{4287DA62-EB2B-46E7-8438-90568AA01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Calibri" w:hAnsi="Tahoma" w:cs="Times New Roman"/>
        <w:color w:val="000000" w:themeColor="text1"/>
        <w:sz w:val="22"/>
        <w:szCs w:val="22"/>
        <w:u w:val="single"/>
        <w:lang w:val="hr-HR" w:eastAsia="hr-HR"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32FE"/>
    <w:pPr>
      <w:spacing w:after="200" w:line="276" w:lineRule="auto"/>
    </w:pPr>
  </w:style>
  <w:style w:type="paragraph" w:styleId="Heading1">
    <w:name w:val="heading 1"/>
    <w:basedOn w:val="Normal"/>
    <w:next w:val="Normal"/>
    <w:link w:val="Heading1Char"/>
    <w:uiPriority w:val="99"/>
    <w:qFormat/>
    <w:rsid w:val="00364B39"/>
    <w:pPr>
      <w:keepNext/>
      <w:numPr>
        <w:numId w:val="18"/>
      </w:numPr>
      <w:spacing w:after="0" w:line="240" w:lineRule="auto"/>
      <w:outlineLvl w:val="0"/>
    </w:pPr>
    <w:rPr>
      <w:rFonts w:eastAsia="Times New Roman"/>
      <w:b/>
      <w:sz w:val="24"/>
      <w:szCs w:val="20"/>
    </w:rPr>
  </w:style>
  <w:style w:type="paragraph" w:styleId="Heading2">
    <w:name w:val="heading 2"/>
    <w:basedOn w:val="Normal"/>
    <w:next w:val="Normal"/>
    <w:link w:val="Heading2Char"/>
    <w:uiPriority w:val="99"/>
    <w:qFormat/>
    <w:rsid w:val="00706312"/>
    <w:pPr>
      <w:keepNext/>
      <w:spacing w:after="0" w:line="240" w:lineRule="auto"/>
      <w:jc w:val="center"/>
      <w:outlineLvl w:val="1"/>
    </w:pPr>
    <w:rPr>
      <w:rFonts w:eastAsia="Times New Roman"/>
      <w:b/>
      <w:szCs w:val="20"/>
    </w:rPr>
  </w:style>
  <w:style w:type="paragraph" w:styleId="Heading4">
    <w:name w:val="heading 4"/>
    <w:basedOn w:val="Normal"/>
    <w:next w:val="Normal"/>
    <w:link w:val="Heading4Char"/>
    <w:uiPriority w:val="99"/>
    <w:qFormat/>
    <w:rsid w:val="0055361F"/>
    <w:pPr>
      <w:keepNext/>
      <w:spacing w:after="0" w:line="240" w:lineRule="auto"/>
      <w:outlineLvl w:val="3"/>
    </w:pPr>
    <w:rPr>
      <w:rFonts w:ascii="Arial" w:eastAsia="Times New Roman" w:hAnsi="Arial"/>
      <w:sz w:val="24"/>
      <w:szCs w:val="20"/>
    </w:rPr>
  </w:style>
  <w:style w:type="paragraph" w:styleId="Heading5">
    <w:name w:val="heading 5"/>
    <w:basedOn w:val="Normal"/>
    <w:next w:val="Normal"/>
    <w:link w:val="Heading5Char"/>
    <w:uiPriority w:val="99"/>
    <w:qFormat/>
    <w:rsid w:val="0055361F"/>
    <w:pPr>
      <w:keepNext/>
      <w:spacing w:after="0" w:line="240" w:lineRule="auto"/>
      <w:outlineLvl w:val="4"/>
    </w:pPr>
    <w:rPr>
      <w:rFonts w:ascii="Arial" w:eastAsia="Times New Roman" w:hAnsi="Arial"/>
      <w:b/>
      <w:caps/>
      <w:sz w:val="24"/>
      <w:szCs w:val="20"/>
    </w:rPr>
  </w:style>
  <w:style w:type="paragraph" w:styleId="Heading6">
    <w:name w:val="heading 6"/>
    <w:basedOn w:val="Normal"/>
    <w:next w:val="Normal"/>
    <w:link w:val="Heading6Char"/>
    <w:uiPriority w:val="99"/>
    <w:qFormat/>
    <w:rsid w:val="0055361F"/>
    <w:pPr>
      <w:keepNext/>
      <w:spacing w:after="0" w:line="240" w:lineRule="auto"/>
      <w:jc w:val="both"/>
      <w:outlineLvl w:val="5"/>
    </w:pPr>
    <w:rPr>
      <w:rFonts w:ascii="Arial" w:eastAsia="Times New Roman" w:hAnsi="Arial"/>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64B39"/>
    <w:rPr>
      <w:rFonts w:ascii="Tahoma" w:eastAsia="Times New Roman" w:hAnsi="Tahoma"/>
      <w:b/>
      <w:sz w:val="24"/>
      <w:szCs w:val="20"/>
      <w:lang w:eastAsia="en-US"/>
    </w:rPr>
  </w:style>
  <w:style w:type="character" w:customStyle="1" w:styleId="Heading2Char">
    <w:name w:val="Heading 2 Char"/>
    <w:basedOn w:val="DefaultParagraphFont"/>
    <w:link w:val="Heading2"/>
    <w:uiPriority w:val="99"/>
    <w:locked/>
    <w:rsid w:val="00706312"/>
    <w:rPr>
      <w:rFonts w:ascii="Tahoma" w:eastAsia="Times New Roman" w:hAnsi="Tahoma"/>
      <w:b/>
      <w:szCs w:val="20"/>
      <w:lang w:eastAsia="en-US"/>
    </w:rPr>
  </w:style>
  <w:style w:type="character" w:customStyle="1" w:styleId="Heading4Char">
    <w:name w:val="Heading 4 Char"/>
    <w:basedOn w:val="DefaultParagraphFont"/>
    <w:link w:val="Heading4"/>
    <w:uiPriority w:val="99"/>
    <w:semiHidden/>
    <w:locked/>
    <w:rsid w:val="00871828"/>
    <w:rPr>
      <w:rFonts w:ascii="Calibri" w:hAnsi="Calibri" w:cs="Times New Roman"/>
      <w:b/>
      <w:bCs/>
      <w:sz w:val="28"/>
      <w:szCs w:val="28"/>
      <w:lang w:val="bs-Latn-BA" w:eastAsia="en-US"/>
    </w:rPr>
  </w:style>
  <w:style w:type="character" w:customStyle="1" w:styleId="Heading5Char">
    <w:name w:val="Heading 5 Char"/>
    <w:basedOn w:val="DefaultParagraphFont"/>
    <w:link w:val="Heading5"/>
    <w:uiPriority w:val="99"/>
    <w:semiHidden/>
    <w:locked/>
    <w:rsid w:val="00871828"/>
    <w:rPr>
      <w:rFonts w:ascii="Calibri" w:hAnsi="Calibri" w:cs="Times New Roman"/>
      <w:b/>
      <w:bCs/>
      <w:i/>
      <w:iCs/>
      <w:sz w:val="26"/>
      <w:szCs w:val="26"/>
      <w:lang w:val="bs-Latn-BA" w:eastAsia="en-US"/>
    </w:rPr>
  </w:style>
  <w:style w:type="character" w:customStyle="1" w:styleId="Heading6Char">
    <w:name w:val="Heading 6 Char"/>
    <w:basedOn w:val="DefaultParagraphFont"/>
    <w:link w:val="Heading6"/>
    <w:uiPriority w:val="99"/>
    <w:semiHidden/>
    <w:locked/>
    <w:rsid w:val="00871828"/>
    <w:rPr>
      <w:rFonts w:ascii="Calibri" w:hAnsi="Calibri" w:cs="Times New Roman"/>
      <w:b/>
      <w:bCs/>
      <w:lang w:val="bs-Latn-BA" w:eastAsia="en-US"/>
    </w:rPr>
  </w:style>
  <w:style w:type="paragraph" w:styleId="NoSpacing">
    <w:name w:val="No Spacing"/>
    <w:link w:val="NoSpacingChar"/>
    <w:uiPriority w:val="99"/>
    <w:qFormat/>
    <w:rsid w:val="006F7463"/>
    <w:rPr>
      <w:rFonts w:eastAsia="Times New Roman"/>
      <w:lang w:val="en-US" w:eastAsia="en-US"/>
    </w:rPr>
  </w:style>
  <w:style w:type="character" w:customStyle="1" w:styleId="NoSpacingChar">
    <w:name w:val="No Spacing Char"/>
    <w:basedOn w:val="DefaultParagraphFont"/>
    <w:link w:val="NoSpacing"/>
    <w:uiPriority w:val="99"/>
    <w:locked/>
    <w:rsid w:val="006F7463"/>
    <w:rPr>
      <w:rFonts w:eastAsia="Times New Roman" w:cs="Times New Roman"/>
      <w:sz w:val="22"/>
      <w:szCs w:val="22"/>
      <w:lang w:val="en-US" w:eastAsia="en-US" w:bidi="ar-SA"/>
    </w:rPr>
  </w:style>
  <w:style w:type="paragraph" w:styleId="BalloonText">
    <w:name w:val="Balloon Text"/>
    <w:basedOn w:val="Normal"/>
    <w:link w:val="BalloonTextChar"/>
    <w:uiPriority w:val="99"/>
    <w:semiHidden/>
    <w:rsid w:val="006F7463"/>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locked/>
    <w:rsid w:val="006F7463"/>
    <w:rPr>
      <w:rFonts w:ascii="Tahoma" w:hAnsi="Tahoma" w:cs="Tahoma"/>
      <w:sz w:val="16"/>
      <w:szCs w:val="16"/>
    </w:rPr>
  </w:style>
  <w:style w:type="paragraph" w:styleId="Header">
    <w:name w:val="header"/>
    <w:basedOn w:val="Normal"/>
    <w:link w:val="HeaderChar"/>
    <w:uiPriority w:val="99"/>
    <w:rsid w:val="006F7463"/>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6F7463"/>
    <w:rPr>
      <w:rFonts w:cs="Times New Roman"/>
    </w:rPr>
  </w:style>
  <w:style w:type="paragraph" w:styleId="Footer">
    <w:name w:val="footer"/>
    <w:basedOn w:val="Normal"/>
    <w:link w:val="FooterChar"/>
    <w:uiPriority w:val="99"/>
    <w:rsid w:val="006F7463"/>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6F7463"/>
    <w:rPr>
      <w:rFonts w:cs="Times New Roman"/>
    </w:rPr>
  </w:style>
  <w:style w:type="paragraph" w:styleId="BodyText">
    <w:name w:val="Body Text"/>
    <w:basedOn w:val="Normal"/>
    <w:link w:val="BodyTextChar"/>
    <w:uiPriority w:val="99"/>
    <w:rsid w:val="0055361F"/>
    <w:pPr>
      <w:spacing w:after="0" w:line="240" w:lineRule="auto"/>
      <w:jc w:val="both"/>
    </w:pPr>
    <w:rPr>
      <w:rFonts w:ascii="Arial" w:eastAsia="Times New Roman" w:hAnsi="Arial"/>
      <w:sz w:val="24"/>
      <w:szCs w:val="20"/>
    </w:rPr>
  </w:style>
  <w:style w:type="character" w:customStyle="1" w:styleId="BodyTextChar">
    <w:name w:val="Body Text Char"/>
    <w:basedOn w:val="DefaultParagraphFont"/>
    <w:link w:val="BodyText"/>
    <w:uiPriority w:val="99"/>
    <w:semiHidden/>
    <w:locked/>
    <w:rsid w:val="00871828"/>
    <w:rPr>
      <w:rFonts w:cs="Times New Roman"/>
      <w:lang w:val="bs-Latn-BA" w:eastAsia="en-US"/>
    </w:rPr>
  </w:style>
  <w:style w:type="paragraph" w:styleId="BodyText2">
    <w:name w:val="Body Text 2"/>
    <w:basedOn w:val="Normal"/>
    <w:link w:val="BodyText2Char"/>
    <w:uiPriority w:val="99"/>
    <w:rsid w:val="0055361F"/>
    <w:pPr>
      <w:spacing w:after="0" w:line="240" w:lineRule="auto"/>
    </w:pPr>
    <w:rPr>
      <w:rFonts w:ascii="Arial" w:eastAsia="Times New Roman" w:hAnsi="Arial"/>
      <w:sz w:val="24"/>
      <w:szCs w:val="20"/>
    </w:rPr>
  </w:style>
  <w:style w:type="character" w:customStyle="1" w:styleId="BodyText2Char">
    <w:name w:val="Body Text 2 Char"/>
    <w:basedOn w:val="DefaultParagraphFont"/>
    <w:link w:val="BodyText2"/>
    <w:uiPriority w:val="99"/>
    <w:semiHidden/>
    <w:locked/>
    <w:rsid w:val="00871828"/>
    <w:rPr>
      <w:rFonts w:cs="Times New Roman"/>
      <w:lang w:val="bs-Latn-BA" w:eastAsia="en-US"/>
    </w:rPr>
  </w:style>
  <w:style w:type="paragraph" w:styleId="BodyTextIndent">
    <w:name w:val="Body Text Indent"/>
    <w:basedOn w:val="Normal"/>
    <w:link w:val="BodyTextIndentChar"/>
    <w:uiPriority w:val="99"/>
    <w:rsid w:val="0055361F"/>
    <w:pPr>
      <w:spacing w:after="0" w:line="240" w:lineRule="auto"/>
      <w:ind w:firstLine="284"/>
      <w:jc w:val="both"/>
    </w:pPr>
    <w:rPr>
      <w:rFonts w:ascii="Times New Roman" w:eastAsia="Times New Roman" w:hAnsi="Times New Roman"/>
      <w:sz w:val="24"/>
      <w:szCs w:val="20"/>
      <w:lang w:val="en-US"/>
    </w:rPr>
  </w:style>
  <w:style w:type="character" w:customStyle="1" w:styleId="BodyTextIndentChar">
    <w:name w:val="Body Text Indent Char"/>
    <w:basedOn w:val="DefaultParagraphFont"/>
    <w:link w:val="BodyTextIndent"/>
    <w:uiPriority w:val="99"/>
    <w:semiHidden/>
    <w:locked/>
    <w:rsid w:val="00871828"/>
    <w:rPr>
      <w:rFonts w:cs="Times New Roman"/>
      <w:lang w:val="bs-Latn-BA" w:eastAsia="en-US"/>
    </w:rPr>
  </w:style>
  <w:style w:type="paragraph" w:customStyle="1" w:styleId="E-2">
    <w:name w:val="E-2"/>
    <w:basedOn w:val="Normal"/>
    <w:uiPriority w:val="99"/>
    <w:rsid w:val="0055361F"/>
    <w:pPr>
      <w:spacing w:after="0" w:line="300" w:lineRule="exact"/>
      <w:ind w:left="1134" w:hanging="567"/>
      <w:jc w:val="both"/>
    </w:pPr>
    <w:rPr>
      <w:rFonts w:ascii="Times New Roman" w:eastAsia="Times New Roman" w:hAnsi="Times New Roman"/>
      <w:sz w:val="24"/>
      <w:szCs w:val="20"/>
      <w:lang w:val="de-DE"/>
    </w:rPr>
  </w:style>
  <w:style w:type="paragraph" w:styleId="NormalWeb">
    <w:name w:val="Normal (Web)"/>
    <w:basedOn w:val="Normal"/>
    <w:uiPriority w:val="99"/>
    <w:rsid w:val="0055361F"/>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rsid w:val="0055361F"/>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rsid w:val="000A03CA"/>
    <w:pPr>
      <w:tabs>
        <w:tab w:val="right" w:leader="dot" w:pos="9062"/>
      </w:tabs>
      <w:ind w:left="220"/>
    </w:pPr>
    <w:rPr>
      <w:rFonts w:ascii="Times New Roman" w:hAnsi="Times New Roman"/>
      <w:noProof/>
    </w:rPr>
  </w:style>
  <w:style w:type="paragraph" w:styleId="TOC1">
    <w:name w:val="toc 1"/>
    <w:basedOn w:val="Normal"/>
    <w:next w:val="Normal"/>
    <w:autoRedefine/>
    <w:uiPriority w:val="39"/>
    <w:rsid w:val="00C22403"/>
    <w:pPr>
      <w:tabs>
        <w:tab w:val="left" w:pos="480"/>
        <w:tab w:val="right" w:leader="dot" w:pos="9062"/>
      </w:tabs>
      <w:spacing w:after="0" w:line="240" w:lineRule="auto"/>
    </w:pPr>
    <w:rPr>
      <w:rFonts w:cs="Tahoma"/>
      <w:b/>
      <w:noProof/>
      <w:u w:val="none"/>
      <w:lang w:val="bs-Latn-BA"/>
    </w:rPr>
  </w:style>
  <w:style w:type="character" w:styleId="Hyperlink">
    <w:name w:val="Hyperlink"/>
    <w:basedOn w:val="DefaultParagraphFont"/>
    <w:uiPriority w:val="99"/>
    <w:rsid w:val="001A466B"/>
    <w:rPr>
      <w:rFonts w:cs="Times New Roman"/>
      <w:color w:val="0000FF"/>
      <w:u w:val="single"/>
    </w:rPr>
  </w:style>
  <w:style w:type="paragraph" w:styleId="BodyText3">
    <w:name w:val="Body Text 3"/>
    <w:basedOn w:val="Normal"/>
    <w:link w:val="BodyText3Char"/>
    <w:uiPriority w:val="99"/>
    <w:rsid w:val="004D6A27"/>
    <w:pPr>
      <w:spacing w:after="120"/>
    </w:pPr>
    <w:rPr>
      <w:sz w:val="16"/>
      <w:szCs w:val="16"/>
    </w:rPr>
  </w:style>
  <w:style w:type="character" w:customStyle="1" w:styleId="BodyText3Char">
    <w:name w:val="Body Text 3 Char"/>
    <w:basedOn w:val="DefaultParagraphFont"/>
    <w:link w:val="BodyText3"/>
    <w:uiPriority w:val="99"/>
    <w:semiHidden/>
    <w:locked/>
    <w:rsid w:val="00871828"/>
    <w:rPr>
      <w:rFonts w:cs="Times New Roman"/>
      <w:sz w:val="16"/>
      <w:szCs w:val="16"/>
      <w:lang w:val="bs-Latn-BA" w:eastAsia="en-US"/>
    </w:rPr>
  </w:style>
  <w:style w:type="paragraph" w:styleId="FootnoteText">
    <w:name w:val="footnote text"/>
    <w:basedOn w:val="Normal"/>
    <w:link w:val="FootnoteTextChar"/>
    <w:uiPriority w:val="99"/>
    <w:semiHidden/>
    <w:rsid w:val="002D5578"/>
    <w:pPr>
      <w:spacing w:after="0" w:line="240" w:lineRule="auto"/>
    </w:pPr>
    <w:rPr>
      <w:rFonts w:ascii="Times New Roman" w:eastAsia="Times New Roman" w:hAnsi="Times New Roman"/>
      <w:sz w:val="20"/>
      <w:szCs w:val="20"/>
      <w:lang w:val="en-US"/>
    </w:rPr>
  </w:style>
  <w:style w:type="character" w:customStyle="1" w:styleId="FootnoteTextChar">
    <w:name w:val="Footnote Text Char"/>
    <w:basedOn w:val="DefaultParagraphFont"/>
    <w:link w:val="FootnoteText"/>
    <w:uiPriority w:val="99"/>
    <w:semiHidden/>
    <w:locked/>
    <w:rsid w:val="00871828"/>
    <w:rPr>
      <w:rFonts w:cs="Times New Roman"/>
      <w:sz w:val="20"/>
      <w:szCs w:val="20"/>
      <w:lang w:val="bs-Latn-BA" w:eastAsia="en-US"/>
    </w:rPr>
  </w:style>
  <w:style w:type="paragraph" w:styleId="BodyTextIndent2">
    <w:name w:val="Body Text Indent 2"/>
    <w:basedOn w:val="Normal"/>
    <w:link w:val="BodyTextIndent2Char"/>
    <w:uiPriority w:val="99"/>
    <w:rsid w:val="002D5578"/>
    <w:pPr>
      <w:spacing w:after="0" w:line="240" w:lineRule="auto"/>
      <w:ind w:left="-90" w:firstLine="810"/>
      <w:jc w:val="both"/>
    </w:pPr>
    <w:rPr>
      <w:rFonts w:ascii="Times New Roman" w:eastAsia="Times New Roman" w:hAnsi="Times New Roman"/>
      <w:sz w:val="24"/>
      <w:szCs w:val="20"/>
      <w:lang w:val="en-US"/>
    </w:rPr>
  </w:style>
  <w:style w:type="character" w:customStyle="1" w:styleId="BodyTextIndent2Char">
    <w:name w:val="Body Text Indent 2 Char"/>
    <w:basedOn w:val="DefaultParagraphFont"/>
    <w:link w:val="BodyTextIndent2"/>
    <w:uiPriority w:val="99"/>
    <w:semiHidden/>
    <w:locked/>
    <w:rsid w:val="00871828"/>
    <w:rPr>
      <w:rFonts w:cs="Times New Roman"/>
      <w:lang w:val="bs-Latn-BA" w:eastAsia="en-US"/>
    </w:rPr>
  </w:style>
  <w:style w:type="paragraph" w:styleId="BodyTextIndent3">
    <w:name w:val="Body Text Indent 3"/>
    <w:basedOn w:val="Normal"/>
    <w:link w:val="BodyTextIndent3Char"/>
    <w:uiPriority w:val="99"/>
    <w:rsid w:val="002D5578"/>
    <w:pPr>
      <w:spacing w:after="0" w:line="240" w:lineRule="auto"/>
      <w:ind w:left="360" w:firstLine="720"/>
      <w:jc w:val="both"/>
    </w:pPr>
    <w:rPr>
      <w:rFonts w:ascii="Times New Roman" w:eastAsia="Times New Roman" w:hAnsi="Times New Roman"/>
      <w:sz w:val="24"/>
      <w:szCs w:val="20"/>
      <w:lang w:val="en-US"/>
    </w:rPr>
  </w:style>
  <w:style w:type="character" w:customStyle="1" w:styleId="BodyTextIndent3Char">
    <w:name w:val="Body Text Indent 3 Char"/>
    <w:basedOn w:val="DefaultParagraphFont"/>
    <w:link w:val="BodyTextIndent3"/>
    <w:uiPriority w:val="99"/>
    <w:semiHidden/>
    <w:locked/>
    <w:rsid w:val="00871828"/>
    <w:rPr>
      <w:rFonts w:cs="Times New Roman"/>
      <w:sz w:val="16"/>
      <w:szCs w:val="16"/>
      <w:lang w:val="bs-Latn-BA" w:eastAsia="en-US"/>
    </w:rPr>
  </w:style>
  <w:style w:type="character" w:styleId="PageNumber">
    <w:name w:val="page number"/>
    <w:basedOn w:val="DefaultParagraphFont"/>
    <w:uiPriority w:val="99"/>
    <w:rsid w:val="002D5578"/>
    <w:rPr>
      <w:rFonts w:cs="Times New Roman"/>
    </w:rPr>
  </w:style>
  <w:style w:type="paragraph" w:styleId="DocumentMap">
    <w:name w:val="Document Map"/>
    <w:basedOn w:val="Normal"/>
    <w:link w:val="DocumentMapChar"/>
    <w:uiPriority w:val="99"/>
    <w:semiHidden/>
    <w:rsid w:val="00C6269E"/>
    <w:pPr>
      <w:shd w:val="clear" w:color="auto" w:fill="000080"/>
    </w:pPr>
    <w:rPr>
      <w:rFonts w:cs="Tahoma"/>
      <w:sz w:val="20"/>
      <w:szCs w:val="20"/>
    </w:rPr>
  </w:style>
  <w:style w:type="character" w:customStyle="1" w:styleId="DocumentMapChar">
    <w:name w:val="Document Map Char"/>
    <w:basedOn w:val="DefaultParagraphFont"/>
    <w:link w:val="DocumentMap"/>
    <w:uiPriority w:val="99"/>
    <w:semiHidden/>
    <w:locked/>
    <w:rsid w:val="00871828"/>
    <w:rPr>
      <w:rFonts w:ascii="Times New Roman" w:hAnsi="Times New Roman" w:cs="Times New Roman"/>
      <w:sz w:val="2"/>
      <w:lang w:val="bs-Latn-BA" w:eastAsia="en-US"/>
    </w:rPr>
  </w:style>
  <w:style w:type="character" w:styleId="CommentReference">
    <w:name w:val="annotation reference"/>
    <w:basedOn w:val="DefaultParagraphFont"/>
    <w:uiPriority w:val="99"/>
    <w:semiHidden/>
    <w:rsid w:val="007070FF"/>
    <w:rPr>
      <w:rFonts w:cs="Times New Roman"/>
      <w:sz w:val="16"/>
      <w:szCs w:val="16"/>
    </w:rPr>
  </w:style>
  <w:style w:type="paragraph" w:styleId="CommentText">
    <w:name w:val="annotation text"/>
    <w:basedOn w:val="Normal"/>
    <w:link w:val="CommentTextChar"/>
    <w:uiPriority w:val="99"/>
    <w:semiHidden/>
    <w:rsid w:val="007070FF"/>
    <w:pPr>
      <w:spacing w:line="240" w:lineRule="auto"/>
    </w:pPr>
    <w:rPr>
      <w:sz w:val="20"/>
      <w:szCs w:val="20"/>
    </w:rPr>
  </w:style>
  <w:style w:type="character" w:customStyle="1" w:styleId="CommentTextChar">
    <w:name w:val="Comment Text Char"/>
    <w:basedOn w:val="DefaultParagraphFont"/>
    <w:link w:val="CommentText"/>
    <w:uiPriority w:val="99"/>
    <w:semiHidden/>
    <w:locked/>
    <w:rsid w:val="007070FF"/>
    <w:rPr>
      <w:rFonts w:cs="Times New Roman"/>
      <w:lang w:eastAsia="en-US"/>
    </w:rPr>
  </w:style>
  <w:style w:type="paragraph" w:styleId="CommentSubject">
    <w:name w:val="annotation subject"/>
    <w:basedOn w:val="CommentText"/>
    <w:next w:val="CommentText"/>
    <w:link w:val="CommentSubjectChar"/>
    <w:uiPriority w:val="99"/>
    <w:semiHidden/>
    <w:rsid w:val="007070FF"/>
    <w:rPr>
      <w:b/>
      <w:bCs/>
    </w:rPr>
  </w:style>
  <w:style w:type="character" w:customStyle="1" w:styleId="CommentSubjectChar">
    <w:name w:val="Comment Subject Char"/>
    <w:basedOn w:val="CommentTextChar"/>
    <w:link w:val="CommentSubject"/>
    <w:uiPriority w:val="99"/>
    <w:semiHidden/>
    <w:locked/>
    <w:rsid w:val="007070FF"/>
    <w:rPr>
      <w:rFonts w:cs="Times New Roman"/>
      <w:b/>
      <w:bCs/>
      <w:lang w:eastAsia="en-US"/>
    </w:rPr>
  </w:style>
  <w:style w:type="paragraph" w:styleId="ListParagraph">
    <w:name w:val="List Paragraph"/>
    <w:basedOn w:val="Normal"/>
    <w:uiPriority w:val="34"/>
    <w:qFormat/>
    <w:rsid w:val="007D43BE"/>
    <w:pPr>
      <w:ind w:left="720"/>
      <w:contextualSpacing/>
    </w:pPr>
  </w:style>
  <w:style w:type="paragraph" w:styleId="BlockText">
    <w:name w:val="Block Text"/>
    <w:basedOn w:val="Normal"/>
    <w:uiPriority w:val="99"/>
    <w:semiHidden/>
    <w:unhideWhenUsed/>
    <w:rsid w:val="002037A4"/>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1D0537"/>
    <w:rPr>
      <w:vertAlign w:val="superscript"/>
    </w:rPr>
  </w:style>
  <w:style w:type="paragraph" w:styleId="EndnoteText">
    <w:name w:val="endnote text"/>
    <w:basedOn w:val="Normal"/>
    <w:link w:val="EndnoteTextChar"/>
    <w:uiPriority w:val="99"/>
    <w:semiHidden/>
    <w:unhideWhenUsed/>
    <w:rsid w:val="001D053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D0537"/>
    <w:rPr>
      <w:sz w:val="20"/>
      <w:szCs w:val="20"/>
      <w:lang w:val="bs-Latn-BA" w:eastAsia="en-US"/>
    </w:rPr>
  </w:style>
  <w:style w:type="character" w:styleId="EndnoteReference">
    <w:name w:val="endnote reference"/>
    <w:basedOn w:val="DefaultParagraphFont"/>
    <w:uiPriority w:val="99"/>
    <w:semiHidden/>
    <w:unhideWhenUsed/>
    <w:rsid w:val="001D0537"/>
    <w:rPr>
      <w:vertAlign w:val="superscript"/>
    </w:rPr>
  </w:style>
  <w:style w:type="character" w:styleId="UnresolvedMention">
    <w:name w:val="Unresolved Mention"/>
    <w:basedOn w:val="DefaultParagraphFont"/>
    <w:uiPriority w:val="99"/>
    <w:semiHidden/>
    <w:unhideWhenUsed/>
    <w:rsid w:val="004630F3"/>
    <w:rPr>
      <w:color w:val="605E5C"/>
      <w:shd w:val="clear" w:color="auto" w:fill="E1DFDD"/>
    </w:rPr>
  </w:style>
  <w:style w:type="paragraph" w:styleId="Revision">
    <w:name w:val="Revision"/>
    <w:hidden/>
    <w:uiPriority w:val="99"/>
    <w:semiHidden/>
    <w:rsid w:val="00B0714A"/>
    <w:rPr>
      <w:lang w:val="bs-Latn-BA" w:eastAsia="en-US"/>
    </w:rPr>
  </w:style>
  <w:style w:type="character" w:customStyle="1" w:styleId="markedcontent">
    <w:name w:val="markedcontent"/>
    <w:basedOn w:val="DefaultParagraphFont"/>
    <w:rsid w:val="003C42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234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a-am.b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32F1EB-6ACF-46BF-8468-023FA5B38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5049</Words>
  <Characters>33048</Characters>
  <Application>Microsoft Office Word</Application>
  <DocSecurity>0</DocSecurity>
  <Lines>275</Lines>
  <Paragraphs>76</Paragraphs>
  <ScaleCrop>false</ScaleCrop>
  <HeadingPairs>
    <vt:vector size="2" baseType="variant">
      <vt:variant>
        <vt:lpstr>Title</vt:lpstr>
      </vt:variant>
      <vt:variant>
        <vt:i4>1</vt:i4>
      </vt:variant>
    </vt:vector>
  </HeadingPairs>
  <TitlesOfParts>
    <vt:vector size="1" baseType="lpstr">
      <vt:lpstr>Statut</vt:lpstr>
    </vt:vector>
  </TitlesOfParts>
  <Company>Društvo za upravljanje fondovima blago d.o.o.</Company>
  <LinksUpToDate>false</LinksUpToDate>
  <CharactersWithSpaces>38021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dc:title>
  <dc:creator>User</dc:creator>
  <cp:lastModifiedBy>Amela Mujkić</cp:lastModifiedBy>
  <cp:revision>2</cp:revision>
  <cp:lastPrinted>2026-02-27T08:55:00Z</cp:lastPrinted>
  <dcterms:created xsi:type="dcterms:W3CDTF">2026-09-02T14:19:00Z</dcterms:created>
  <dcterms:modified xsi:type="dcterms:W3CDTF">2026-09-02T14:19:00Z</dcterms:modified>
</cp:coreProperties>
</file>