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1BB" w:rsidRPr="009971BB" w:rsidRDefault="009971BB" w:rsidP="009971B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888888"/>
          <w:sz w:val="24"/>
          <w:szCs w:val="24"/>
          <w:lang w:eastAsia="bs-Latn-BA"/>
        </w:rPr>
      </w:pPr>
      <w:r w:rsidRPr="009971BB">
        <w:rPr>
          <w:rFonts w:eastAsia="Times New Roman" w:cstheme="minorHAnsi"/>
          <w:color w:val="888888"/>
          <w:sz w:val="24"/>
          <w:szCs w:val="24"/>
          <w:lang w:eastAsia="bs-Latn-BA"/>
        </w:rPr>
        <w:t>Društvo za upravljanje fondovima “BLAGO”d.o.o. Sarajevo koje upravlja Zatvorenim investicijskim fondom sa javnom ponudom „prevent INVEST“ d.d. Sarajevo  daje obavijest o prodaji sljedećih dionica iz portfolija Fonda:</w:t>
      </w:r>
    </w:p>
    <w:p w:rsidR="009971BB" w:rsidRPr="009971BB" w:rsidRDefault="009971BB" w:rsidP="009971BB">
      <w:pPr>
        <w:shd w:val="clear" w:color="auto" w:fill="FFFFFF"/>
        <w:spacing w:after="150" w:line="240" w:lineRule="auto"/>
        <w:textAlignment w:val="baseline"/>
        <w:rPr>
          <w:rFonts w:ascii="Arial" w:eastAsia="Times New Roman" w:hAnsi="Arial" w:cs="Arial"/>
          <w:color w:val="888888"/>
          <w:sz w:val="24"/>
          <w:szCs w:val="24"/>
          <w:lang w:eastAsia="bs-Latn-BA"/>
        </w:rPr>
      </w:pPr>
    </w:p>
    <w:tbl>
      <w:tblPr>
        <w:tblW w:w="10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7"/>
        <w:gridCol w:w="2739"/>
        <w:gridCol w:w="2232"/>
        <w:gridCol w:w="2272"/>
      </w:tblGrid>
      <w:tr w:rsidR="009971BB" w:rsidRPr="009971BB" w:rsidTr="009971BB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71BB" w:rsidRPr="009971BB" w:rsidRDefault="009971BB" w:rsidP="009971BB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bs-Latn-BA"/>
              </w:rPr>
            </w:pPr>
            <w:r w:rsidRPr="009971BB">
              <w:rPr>
                <w:rFonts w:eastAsia="Times New Roman" w:cstheme="minorHAnsi"/>
                <w:b/>
                <w:bCs/>
                <w:sz w:val="23"/>
                <w:szCs w:val="23"/>
                <w:bdr w:val="none" w:sz="0" w:space="0" w:color="auto" w:frame="1"/>
                <w:lang w:eastAsia="bs-Latn-BA"/>
              </w:rPr>
              <w:t>Naziv emitenta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71BB" w:rsidRPr="009971BB" w:rsidRDefault="009971BB" w:rsidP="009971BB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bs-Latn-BA"/>
              </w:rPr>
            </w:pPr>
            <w:r w:rsidRPr="009971BB">
              <w:rPr>
                <w:rFonts w:eastAsia="Times New Roman" w:cstheme="minorHAnsi"/>
                <w:b/>
                <w:bCs/>
                <w:sz w:val="23"/>
                <w:szCs w:val="23"/>
                <w:bdr w:val="none" w:sz="0" w:space="0" w:color="auto" w:frame="1"/>
                <w:lang w:eastAsia="bs-Latn-BA"/>
              </w:rPr>
              <w:t>Simbol na SASE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71BB" w:rsidRPr="009971BB" w:rsidRDefault="009971BB" w:rsidP="009971BB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bs-Latn-BA"/>
              </w:rPr>
            </w:pPr>
            <w:r w:rsidRPr="009971BB">
              <w:rPr>
                <w:rFonts w:eastAsia="Times New Roman" w:cstheme="minorHAnsi"/>
                <w:b/>
                <w:bCs/>
                <w:sz w:val="23"/>
                <w:szCs w:val="23"/>
                <w:bdr w:val="none" w:sz="0" w:space="0" w:color="auto" w:frame="1"/>
                <w:lang w:eastAsia="bs-Latn-BA"/>
              </w:rPr>
              <w:t>Broj dionica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71BB" w:rsidRPr="009971BB" w:rsidRDefault="009971BB" w:rsidP="009971BB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bs-Latn-BA"/>
              </w:rPr>
            </w:pPr>
            <w:r w:rsidRPr="009971BB">
              <w:rPr>
                <w:rFonts w:eastAsia="Times New Roman" w:cstheme="minorHAnsi"/>
                <w:b/>
                <w:bCs/>
                <w:sz w:val="23"/>
                <w:szCs w:val="23"/>
                <w:bdr w:val="none" w:sz="0" w:space="0" w:color="auto" w:frame="1"/>
                <w:lang w:eastAsia="bs-Latn-BA"/>
              </w:rPr>
              <w:t>% vlasništva</w:t>
            </w:r>
          </w:p>
        </w:tc>
      </w:tr>
      <w:tr w:rsidR="009971BB" w:rsidRPr="009971BB" w:rsidTr="009971BB"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71BB" w:rsidRPr="009971BB" w:rsidRDefault="009971BB" w:rsidP="009971BB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bs-Latn-BA"/>
              </w:rPr>
            </w:pPr>
            <w:r w:rsidRPr="009971BB">
              <w:rPr>
                <w:rFonts w:eastAsia="Times New Roman" w:cstheme="minorHAnsi"/>
                <w:sz w:val="23"/>
                <w:szCs w:val="23"/>
                <w:lang w:eastAsia="bs-Latn-BA"/>
              </w:rPr>
              <w:t>GP Put d.d. Sarajevo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71BB" w:rsidRPr="009971BB" w:rsidRDefault="009971BB" w:rsidP="009971BB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bs-Latn-BA"/>
              </w:rPr>
            </w:pPr>
            <w:r w:rsidRPr="009971BB">
              <w:rPr>
                <w:rFonts w:eastAsia="Times New Roman" w:cstheme="minorHAnsi"/>
                <w:sz w:val="23"/>
                <w:szCs w:val="23"/>
                <w:lang w:eastAsia="bs-Latn-BA"/>
              </w:rPr>
              <w:t>GPUTR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71BB" w:rsidRPr="009971BB" w:rsidRDefault="009971BB" w:rsidP="009971BB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bs-Latn-BA"/>
              </w:rPr>
            </w:pPr>
            <w:r w:rsidRPr="009971BB">
              <w:rPr>
                <w:rFonts w:eastAsia="Times New Roman" w:cstheme="minorHAnsi"/>
                <w:sz w:val="23"/>
                <w:szCs w:val="23"/>
                <w:lang w:eastAsia="bs-Latn-BA"/>
              </w:rPr>
              <w:t>427</w:t>
            </w:r>
          </w:p>
        </w:tc>
        <w:tc>
          <w:tcPr>
            <w:tcW w:w="0" w:type="auto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tcMar>
              <w:top w:w="90" w:type="dxa"/>
              <w:left w:w="150" w:type="dxa"/>
              <w:bottom w:w="90" w:type="dxa"/>
              <w:right w:w="150" w:type="dxa"/>
            </w:tcMar>
            <w:vAlign w:val="bottom"/>
            <w:hideMark/>
          </w:tcPr>
          <w:p w:rsidR="009971BB" w:rsidRPr="009971BB" w:rsidRDefault="009971BB" w:rsidP="009971BB">
            <w:pPr>
              <w:spacing w:after="0" w:line="240" w:lineRule="auto"/>
              <w:rPr>
                <w:rFonts w:eastAsia="Times New Roman" w:cstheme="minorHAnsi"/>
                <w:sz w:val="23"/>
                <w:szCs w:val="23"/>
                <w:lang w:eastAsia="bs-Latn-BA"/>
              </w:rPr>
            </w:pPr>
            <w:r w:rsidRPr="009971BB">
              <w:rPr>
                <w:rFonts w:eastAsia="Times New Roman" w:cstheme="minorHAnsi"/>
                <w:sz w:val="23"/>
                <w:szCs w:val="23"/>
                <w:lang w:eastAsia="bs-Latn-BA"/>
              </w:rPr>
              <w:t>0,0254%</w:t>
            </w:r>
          </w:p>
        </w:tc>
      </w:tr>
    </w:tbl>
    <w:p w:rsidR="009971BB" w:rsidRPr="009971BB" w:rsidRDefault="009971BB" w:rsidP="009971B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888888"/>
          <w:sz w:val="23"/>
          <w:szCs w:val="23"/>
          <w:lang w:eastAsia="bs-Latn-BA"/>
        </w:rPr>
      </w:pPr>
    </w:p>
    <w:p w:rsidR="009971BB" w:rsidRPr="009971BB" w:rsidRDefault="009971BB" w:rsidP="009971BB">
      <w:pPr>
        <w:shd w:val="clear" w:color="auto" w:fill="FFFFFF"/>
        <w:spacing w:after="150" w:line="240" w:lineRule="auto"/>
        <w:textAlignment w:val="baseline"/>
        <w:rPr>
          <w:rFonts w:eastAsia="Times New Roman" w:cstheme="minorHAnsi"/>
          <w:color w:val="888888"/>
          <w:sz w:val="24"/>
          <w:szCs w:val="24"/>
          <w:lang w:eastAsia="bs-Latn-BA"/>
        </w:rPr>
      </w:pPr>
      <w:r w:rsidRPr="009971BB">
        <w:rPr>
          <w:rFonts w:eastAsia="Times New Roman" w:cstheme="minorHAnsi"/>
          <w:color w:val="888888"/>
          <w:sz w:val="24"/>
          <w:szCs w:val="24"/>
          <w:lang w:eastAsia="bs-Latn-BA"/>
        </w:rPr>
        <w:t>Dionice su ponuđene na Sarajevskoj berzi. Za sve dodatne informacije, zainteresirani se mogu obratiti Društvu za upravljanje fondovima „BLAGO“ d.o.o. Sarajevo na telefon 033/407-170 i brokerskim kućama ovlaštenim za trgovinu na SASE.</w:t>
      </w:r>
    </w:p>
    <w:p w:rsidR="00E42CDA" w:rsidRPr="009971BB" w:rsidRDefault="00E42CDA">
      <w:pPr>
        <w:rPr>
          <w:rFonts w:cstheme="minorHAnsi"/>
          <w:sz w:val="24"/>
          <w:szCs w:val="24"/>
        </w:rPr>
      </w:pPr>
      <w:bookmarkStart w:id="0" w:name="_GoBack"/>
      <w:bookmarkEnd w:id="0"/>
    </w:p>
    <w:sectPr w:rsidR="00E42CDA" w:rsidRPr="009971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BB"/>
    <w:rsid w:val="009971BB"/>
    <w:rsid w:val="00E42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C94C"/>
  <w15:chartTrackingRefBased/>
  <w15:docId w15:val="{95CCBC18-A0A4-43AC-8FD7-0705B6346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Amela Mujkić</dc:creator>
  <cp:keywords/>
  <dc:description/>
  <cp:lastModifiedBy>Amela Mujkić</cp:lastModifiedBy>
  <cp:revision>1</cp:revision>
  <dcterms:created xsi:type="dcterms:W3CDTF">2022-10-14T13:12:00Z</dcterms:created>
  <dcterms:modified xsi:type="dcterms:W3CDTF">2022-10-14T13:13:00Z</dcterms:modified>
</cp:coreProperties>
</file>